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45" w:rsidRDefault="00235945">
      <w:pPr>
        <w:pStyle w:val="a6"/>
      </w:pPr>
      <w:r>
        <w:t>МИНИСТЕРСТВО ВНУТРЕННИХ ДЕЛ</w:t>
      </w:r>
    </w:p>
    <w:p w:rsidR="00235945" w:rsidRDefault="002359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РОССИЙСКОЙ ФЕДЕРАЦИИ</w:t>
      </w: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spacing w:after="120"/>
        <w:jc w:val="center"/>
        <w:rPr>
          <w:rFonts w:ascii="Arial" w:hAnsi="Arial"/>
          <w:b/>
          <w:spacing w:val="60"/>
          <w:sz w:val="28"/>
        </w:rPr>
      </w:pPr>
      <w:r>
        <w:rPr>
          <w:rFonts w:ascii="Arial" w:hAnsi="Arial"/>
          <w:b/>
          <w:spacing w:val="60"/>
          <w:sz w:val="28"/>
        </w:rPr>
        <w:t>ИНСТРУКЦИЯ</w:t>
      </w:r>
    </w:p>
    <w:p w:rsidR="00235945" w:rsidRDefault="00235945">
      <w:pPr>
        <w:jc w:val="center"/>
        <w:rPr>
          <w:rFonts w:ascii="Arial" w:hAnsi="Arial"/>
          <w:b/>
          <w:spacing w:val="-6"/>
          <w:sz w:val="24"/>
        </w:rPr>
      </w:pPr>
      <w:r>
        <w:rPr>
          <w:rFonts w:ascii="Arial" w:hAnsi="Arial"/>
          <w:b/>
          <w:spacing w:val="-6"/>
          <w:sz w:val="24"/>
        </w:rPr>
        <w:t>О ТЕХНИЧЕСКОМ НАДЗОРЕ ЗА ВЫПОЛНЕНИЕМ</w:t>
      </w:r>
    </w:p>
    <w:p w:rsidR="00235945" w:rsidRDefault="002359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ПРОЕКТНЫХ И МОНТАЖНЫХ РАБОТ ПО</w:t>
      </w:r>
    </w:p>
    <w:p w:rsidR="00235945" w:rsidRDefault="002359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ОБОРУДОВАНИЮ ОБЪЕКТОВ СРЕДСТВАМИ</w:t>
      </w:r>
    </w:p>
    <w:p w:rsidR="00235945" w:rsidRDefault="002359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ОХРАННОЙ СИГНАЛИЗАЦИИ</w:t>
      </w: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</w:rPr>
      </w:pPr>
    </w:p>
    <w:p w:rsidR="00235945" w:rsidRDefault="00235945">
      <w:pPr>
        <w:jc w:val="center"/>
        <w:rPr>
          <w:rFonts w:ascii="Arial" w:hAnsi="Arial"/>
          <w:b/>
          <w:spacing w:val="60"/>
        </w:rPr>
      </w:pPr>
      <w:r>
        <w:rPr>
          <w:rFonts w:ascii="Arial" w:hAnsi="Arial"/>
          <w:b/>
          <w:spacing w:val="60"/>
        </w:rPr>
        <w:t>МОСКВА 1997</w:t>
      </w:r>
    </w:p>
    <w:p w:rsidR="00235945" w:rsidRDefault="00235945">
      <w:pPr>
        <w:jc w:val="center"/>
        <w:rPr>
          <w:rFonts w:ascii="Arial" w:hAnsi="Arial"/>
          <w:b/>
          <w:spacing w:val="60"/>
        </w:rPr>
        <w:sectPr w:rsidR="00235945">
          <w:headerReference w:type="even" r:id="rId6"/>
          <w:pgSz w:w="8392" w:h="11907" w:code="11"/>
          <w:pgMar w:top="1701" w:right="1134" w:bottom="1247" w:left="1021" w:header="1276" w:footer="720" w:gutter="0"/>
          <w:cols w:space="720"/>
        </w:sectPr>
      </w:pPr>
    </w:p>
    <w:p w:rsidR="00235945" w:rsidRDefault="00235945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МИНИСТЕРСТВО ВНУТРЕННИХ ДЕЛ</w:t>
      </w:r>
    </w:p>
    <w:p w:rsidR="00235945" w:rsidRDefault="00235945">
      <w:pPr>
        <w:jc w:val="center"/>
        <w:rPr>
          <w:rFonts w:ascii="Arial" w:hAnsi="Arial"/>
        </w:rPr>
      </w:pPr>
      <w:r>
        <w:rPr>
          <w:rFonts w:ascii="Arial" w:hAnsi="Arial"/>
        </w:rPr>
        <w:t>РОССИЙСКОЙ ФЕДЕРАЦИИ</w:t>
      </w:r>
    </w:p>
    <w:p w:rsidR="00235945" w:rsidRDefault="00235945">
      <w:pPr>
        <w:jc w:val="center"/>
        <w:rPr>
          <w:rFonts w:ascii="Arial" w:hAnsi="Arial"/>
        </w:rPr>
      </w:pPr>
    </w:p>
    <w:p w:rsidR="00235945" w:rsidRDefault="00235945">
      <w:pPr>
        <w:jc w:val="center"/>
        <w:rPr>
          <w:rFonts w:ascii="Arial" w:hAnsi="Arial"/>
        </w:rPr>
      </w:pPr>
    </w:p>
    <w:p w:rsidR="00235945" w:rsidRDefault="00235945">
      <w:pPr>
        <w:jc w:val="center"/>
        <w:rPr>
          <w:rFonts w:ascii="Arial" w:hAnsi="Arial"/>
        </w:rPr>
      </w:pPr>
    </w:p>
    <w:p w:rsidR="00235945" w:rsidRDefault="00235945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УТВЕРЖДАЮ</w:t>
      </w:r>
    </w:p>
    <w:p w:rsidR="00235945" w:rsidRDefault="00235945">
      <w:pPr>
        <w:ind w:left="3828"/>
        <w:rPr>
          <w:rFonts w:ascii="Arial" w:hAnsi="Arial"/>
        </w:rPr>
      </w:pPr>
      <w:r>
        <w:rPr>
          <w:rFonts w:ascii="Arial" w:hAnsi="Arial"/>
        </w:rPr>
        <w:t>Заместитель министра</w:t>
      </w:r>
    </w:p>
    <w:p w:rsidR="00235945" w:rsidRDefault="00235945">
      <w:pPr>
        <w:ind w:left="3828"/>
        <w:rPr>
          <w:rFonts w:ascii="Arial" w:hAnsi="Arial"/>
        </w:rPr>
      </w:pPr>
      <w:r>
        <w:rPr>
          <w:rFonts w:ascii="Arial" w:hAnsi="Arial"/>
        </w:rPr>
        <w:t>внутренних дел</w:t>
      </w:r>
    </w:p>
    <w:p w:rsidR="00235945" w:rsidRDefault="00235945">
      <w:pPr>
        <w:ind w:left="3828"/>
        <w:rPr>
          <w:rFonts w:ascii="Arial" w:hAnsi="Arial"/>
        </w:rPr>
      </w:pPr>
      <w:r>
        <w:rPr>
          <w:rFonts w:ascii="Arial" w:hAnsi="Arial"/>
        </w:rPr>
        <w:t>Российской Федерации</w:t>
      </w:r>
    </w:p>
    <w:p w:rsidR="00235945" w:rsidRDefault="00235945">
      <w:pPr>
        <w:spacing w:after="120"/>
        <w:ind w:left="3827"/>
        <w:rPr>
          <w:rFonts w:ascii="Arial" w:hAnsi="Arial"/>
        </w:rPr>
      </w:pPr>
      <w:r>
        <w:rPr>
          <w:rFonts w:ascii="Arial" w:hAnsi="Arial"/>
        </w:rPr>
        <w:t>А.Н. Куликов</w:t>
      </w:r>
    </w:p>
    <w:p w:rsidR="00235945" w:rsidRDefault="00235945">
      <w:pPr>
        <w:ind w:left="3828"/>
        <w:rPr>
          <w:rFonts w:ascii="Arial" w:hAnsi="Arial"/>
        </w:rPr>
      </w:pPr>
      <w:r>
        <w:rPr>
          <w:rFonts w:ascii="Arial" w:hAnsi="Arial"/>
        </w:rPr>
        <w:t xml:space="preserve">“ 16 “ ___06__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Arial" w:hAnsi="Arial"/>
          </w:rPr>
          <w:t>1993 г</w:t>
        </w:r>
      </w:smartTag>
      <w:r>
        <w:rPr>
          <w:rFonts w:ascii="Arial" w:hAnsi="Arial"/>
        </w:rPr>
        <w:t>.</w:t>
      </w:r>
    </w:p>
    <w:p w:rsidR="00235945" w:rsidRDefault="00235945">
      <w:pPr>
        <w:jc w:val="center"/>
        <w:rPr>
          <w:rFonts w:ascii="Arial" w:hAnsi="Arial"/>
          <w:spacing w:val="60"/>
        </w:rPr>
      </w:pPr>
    </w:p>
    <w:p w:rsidR="00235945" w:rsidRDefault="00235945">
      <w:pPr>
        <w:jc w:val="center"/>
        <w:rPr>
          <w:rFonts w:ascii="Arial" w:hAnsi="Arial"/>
          <w:spacing w:val="60"/>
        </w:rPr>
      </w:pPr>
    </w:p>
    <w:p w:rsidR="00235945" w:rsidRDefault="00235945">
      <w:pPr>
        <w:spacing w:after="120"/>
        <w:jc w:val="center"/>
        <w:rPr>
          <w:rFonts w:ascii="Arial" w:hAnsi="Arial"/>
          <w:spacing w:val="60"/>
          <w:sz w:val="24"/>
        </w:rPr>
      </w:pPr>
      <w:r>
        <w:rPr>
          <w:rFonts w:ascii="Arial" w:hAnsi="Arial"/>
          <w:spacing w:val="60"/>
          <w:sz w:val="24"/>
        </w:rPr>
        <w:t>ИНСТРУКЦИЯ</w:t>
      </w:r>
    </w:p>
    <w:p w:rsidR="00235945" w:rsidRDefault="00235945">
      <w:pPr>
        <w:jc w:val="center"/>
        <w:rPr>
          <w:rFonts w:ascii="Arial" w:hAnsi="Arial"/>
          <w:spacing w:val="-6"/>
          <w:sz w:val="22"/>
        </w:rPr>
      </w:pPr>
      <w:r>
        <w:rPr>
          <w:rFonts w:ascii="Arial" w:hAnsi="Arial"/>
          <w:spacing w:val="-6"/>
          <w:sz w:val="22"/>
        </w:rPr>
        <w:t>О ТЕХНИЧЕСКОМ НАДЗОРЕ ЗА ВЫПОЛНЕНИЕМ</w:t>
      </w:r>
    </w:p>
    <w:p w:rsidR="00235945" w:rsidRDefault="0023594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ПРОЕКТНЫХ И МОНТАЖНЫХ РАБОТ ПО</w:t>
      </w:r>
    </w:p>
    <w:p w:rsidR="00235945" w:rsidRDefault="0023594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ОБОРУДОВАНИЮ ОБЪЕКТОВ СРЕДСТВАМИ</w:t>
      </w:r>
    </w:p>
    <w:p w:rsidR="00235945" w:rsidRDefault="0023594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ОХРАННОЙ СИГНАЛИЗАЦИИ</w:t>
      </w:r>
    </w:p>
    <w:p w:rsidR="00235945" w:rsidRDefault="00235945">
      <w:pPr>
        <w:jc w:val="center"/>
        <w:rPr>
          <w:rFonts w:ascii="Arial" w:hAnsi="Arial"/>
          <w:sz w:val="22"/>
        </w:rPr>
      </w:pPr>
    </w:p>
    <w:p w:rsidR="00235945" w:rsidRDefault="0023594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РД 78.146-93</w:t>
      </w:r>
    </w:p>
    <w:p w:rsidR="00235945" w:rsidRDefault="00235945">
      <w:pPr>
        <w:jc w:val="center"/>
        <w:rPr>
          <w:rFonts w:ascii="Arial" w:hAnsi="Arial"/>
          <w:sz w:val="22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Разработана НИЦ “Охрана” ВНИИПО МВД России, ГУВО МВД России.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Внесена и подготовлена к утверждению ГУВО МВД России.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Разработчики: В.Г. Синилов, Л.И. Савчук, А.А. Антоненко, В.Д. Беляев.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Введена впервые.</w:t>
      </w:r>
    </w:p>
    <w:p w:rsidR="00235945" w:rsidRDefault="00235945">
      <w:pPr>
        <w:jc w:val="center"/>
        <w:rPr>
          <w:rFonts w:ascii="Arial" w:hAnsi="Arial"/>
          <w:sz w:val="22"/>
        </w:rPr>
      </w:pPr>
    </w:p>
    <w:p w:rsidR="00235945" w:rsidRDefault="00235945">
      <w:pPr>
        <w:jc w:val="center"/>
        <w:rPr>
          <w:rFonts w:ascii="Arial" w:hAnsi="Arial"/>
          <w:sz w:val="22"/>
        </w:rPr>
      </w:pPr>
    </w:p>
    <w:p w:rsidR="00235945" w:rsidRDefault="00235945">
      <w:pPr>
        <w:ind w:firstLine="567"/>
        <w:jc w:val="center"/>
        <w:rPr>
          <w:rFonts w:ascii="Arial" w:hAnsi="Arial"/>
          <w:b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2"/>
        </w:rPr>
        <w:lastRenderedPageBreak/>
        <w:t>1. ОБЩИЕ ПОЛОЖЕНИЯ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1.1. Настоящая инструкция устанавливает цель, задачи, п</w:t>
      </w:r>
      <w:r>
        <w:rPr>
          <w:rFonts w:ascii="Arial" w:hAnsi="Arial"/>
        </w:rPr>
        <w:t>о</w:t>
      </w:r>
      <w:r>
        <w:rPr>
          <w:rFonts w:ascii="Arial" w:hAnsi="Arial"/>
        </w:rPr>
        <w:t>рядок организации и проведения технического надзора за выпо</w:t>
      </w:r>
      <w:r>
        <w:rPr>
          <w:rFonts w:ascii="Arial" w:hAnsi="Arial"/>
        </w:rPr>
        <w:t>л</w:t>
      </w:r>
      <w:r>
        <w:rPr>
          <w:rFonts w:ascii="Arial" w:hAnsi="Arial"/>
        </w:rPr>
        <w:t>нением проектных, монтажных и пусконаладочных работ при об</w:t>
      </w:r>
      <w:r>
        <w:rPr>
          <w:rFonts w:ascii="Arial" w:hAnsi="Arial"/>
        </w:rPr>
        <w:t>о</w:t>
      </w:r>
      <w:r>
        <w:rPr>
          <w:rFonts w:ascii="Arial" w:hAnsi="Arial"/>
        </w:rPr>
        <w:t>рудовании объектов средствами охранной сигнализации (в дал</w:t>
      </w:r>
      <w:r>
        <w:rPr>
          <w:rFonts w:ascii="Arial" w:hAnsi="Arial"/>
        </w:rPr>
        <w:t>ь</w:t>
      </w:r>
      <w:r>
        <w:rPr>
          <w:rFonts w:ascii="Arial" w:hAnsi="Arial"/>
        </w:rPr>
        <w:t>нейшем - технический надзор).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1.2. Инструкция разработана на основании “Положения о вневедомственной охране при органах внутренних дел Росси</w:t>
      </w:r>
      <w:r>
        <w:rPr>
          <w:rFonts w:ascii="Arial" w:hAnsi="Arial"/>
        </w:rPr>
        <w:t>й</w:t>
      </w:r>
      <w:r>
        <w:rPr>
          <w:rFonts w:ascii="Arial" w:hAnsi="Arial"/>
        </w:rPr>
        <w:t>ской Федерации”, утвержденного постановлением Правительства РФ от 14.08.92 г. № 589, и с учетом закона РФ “О частной дете</w:t>
      </w:r>
      <w:r>
        <w:rPr>
          <w:rFonts w:ascii="Arial" w:hAnsi="Arial"/>
        </w:rPr>
        <w:t>к</w:t>
      </w:r>
      <w:r>
        <w:rPr>
          <w:rFonts w:ascii="Arial" w:hAnsi="Arial"/>
        </w:rPr>
        <w:t>тивной и охранной деятельности в Российской Федерации”.</w:t>
      </w: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1.3. Требования настоящей инструкции распространяются на работы, выполняемые при оборудовании охранной сигнализацией охраняемых или передаваемых под охрану подразделениям внев</w:t>
      </w:r>
      <w:r>
        <w:rPr>
          <w:rFonts w:ascii="Arial" w:hAnsi="Arial"/>
          <w:spacing w:val="-4"/>
        </w:rPr>
        <w:t>е</w:t>
      </w:r>
      <w:r>
        <w:rPr>
          <w:rFonts w:ascii="Arial" w:hAnsi="Arial"/>
          <w:spacing w:val="-4"/>
        </w:rPr>
        <w:t>домственной охраны при органах внутренних дел РФ (в дальнейшем - подразделения охраны) объектов различных форм собственности, а также работы на объектах, с которыми заключены договора на пр</w:t>
      </w:r>
      <w:r>
        <w:rPr>
          <w:rFonts w:ascii="Arial" w:hAnsi="Arial"/>
          <w:spacing w:val="-4"/>
        </w:rPr>
        <w:t>о</w:t>
      </w:r>
      <w:r>
        <w:rPr>
          <w:rFonts w:ascii="Arial" w:hAnsi="Arial"/>
          <w:spacing w:val="-4"/>
        </w:rPr>
        <w:t>ведение технического надзора.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1.4. </w:t>
      </w:r>
      <w:r>
        <w:rPr>
          <w:rFonts w:ascii="Arial" w:hAnsi="Arial"/>
          <w:b/>
        </w:rPr>
        <w:t>Технический надзор</w:t>
      </w:r>
      <w:r>
        <w:rPr>
          <w:rFonts w:ascii="Arial" w:hAnsi="Arial"/>
        </w:rPr>
        <w:t xml:space="preserve"> - комплекс мероприятий, напра</w:t>
      </w:r>
      <w:r>
        <w:rPr>
          <w:rFonts w:ascii="Arial" w:hAnsi="Arial"/>
        </w:rPr>
        <w:t>в</w:t>
      </w:r>
      <w:r>
        <w:rPr>
          <w:rFonts w:ascii="Arial" w:hAnsi="Arial"/>
        </w:rPr>
        <w:t>ленных на повышение эффективности использования средств охранной сигнализации на тех же объектах.</w:t>
      </w: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1.5. Технический надзор осуществляет инженерно-тех</w:t>
      </w:r>
      <w:r>
        <w:rPr>
          <w:rFonts w:ascii="Arial" w:hAnsi="Arial"/>
          <w:spacing w:val="-4"/>
        </w:rPr>
        <w:softHyphen/>
        <w:t>нический персонал территориальных подразделений охраны.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При отсутствии в подразделении охраны инженерно-технического персонала требуемой квалификации, технический надзор осуществляется специалистами вышестоящего подразд</w:t>
      </w:r>
      <w:r>
        <w:rPr>
          <w:rFonts w:ascii="Arial" w:hAnsi="Arial"/>
        </w:rPr>
        <w:t>е</w:t>
      </w:r>
      <w:r>
        <w:rPr>
          <w:rFonts w:ascii="Arial" w:hAnsi="Arial"/>
        </w:rPr>
        <w:t>ления охраны.</w:t>
      </w:r>
    </w:p>
    <w:p w:rsidR="00235945" w:rsidRDefault="00235945">
      <w:pPr>
        <w:ind w:firstLine="567"/>
        <w:jc w:val="both"/>
        <w:rPr>
          <w:rFonts w:ascii="Arial" w:hAnsi="Arial"/>
        </w:rPr>
        <w:sectPr w:rsidR="00235945">
          <w:headerReference w:type="default" r:id="rId7"/>
          <w:pgSz w:w="8392" w:h="11907" w:code="11"/>
          <w:pgMar w:top="1701" w:right="1134" w:bottom="1247" w:left="1021" w:header="1276" w:footer="720" w:gutter="0"/>
          <w:pgNumType w:start="2"/>
          <w:cols w:space="720"/>
        </w:sectPr>
      </w:pPr>
      <w:r>
        <w:rPr>
          <w:rFonts w:ascii="Arial" w:hAnsi="Arial"/>
        </w:rPr>
        <w:t>1.6. Технический надзор осуществляется на договорной о</w:t>
      </w:r>
      <w:r>
        <w:rPr>
          <w:rFonts w:ascii="Arial" w:hAnsi="Arial"/>
        </w:rPr>
        <w:t>с</w:t>
      </w:r>
      <w:r>
        <w:rPr>
          <w:rFonts w:ascii="Arial" w:hAnsi="Arial"/>
        </w:rPr>
        <w:t>нове на весь период до сдачи технических средств охраны в эк</w:t>
      </w:r>
      <w:r>
        <w:rPr>
          <w:rFonts w:ascii="Arial" w:hAnsi="Arial"/>
        </w:rPr>
        <w:t>с</w:t>
      </w:r>
      <w:r>
        <w:rPr>
          <w:rFonts w:ascii="Arial" w:hAnsi="Arial"/>
        </w:rPr>
        <w:t>плуатацию. В целях повышения эффективности технического на</w:t>
      </w:r>
      <w:r>
        <w:rPr>
          <w:rFonts w:ascii="Arial" w:hAnsi="Arial"/>
        </w:rPr>
        <w:t>д</w:t>
      </w:r>
      <w:r>
        <w:rPr>
          <w:rFonts w:ascii="Arial" w:hAnsi="Arial"/>
        </w:rPr>
        <w:t>зора заказчик обязан обеспечивать лицам, его проводящим, н</w:t>
      </w:r>
      <w:r>
        <w:rPr>
          <w:rFonts w:ascii="Arial" w:hAnsi="Arial"/>
        </w:rPr>
        <w:t>е</w:t>
      </w:r>
      <w:r>
        <w:rPr>
          <w:rFonts w:ascii="Arial" w:hAnsi="Arial"/>
        </w:rPr>
        <w:t>обходимые условия для работы (инструмент, документацию, связь и т. д.). Порядок их предоставления должен быть устано</w:t>
      </w:r>
      <w:r>
        <w:rPr>
          <w:rFonts w:ascii="Arial" w:hAnsi="Arial"/>
        </w:rPr>
        <w:t>в</w:t>
      </w:r>
      <w:r>
        <w:rPr>
          <w:rFonts w:ascii="Arial" w:hAnsi="Arial"/>
        </w:rPr>
        <w:t>лен в договоре о техническом надзоре. В договоре также должен быть предусмотрен план-график и смета затрат на весь период работ по техническому надзору.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1.7. По желанию заказчика подразделения охраны могут осуществлять на договорной основе технический надзор на нео</w:t>
      </w:r>
      <w:r>
        <w:rPr>
          <w:rFonts w:ascii="Arial" w:hAnsi="Arial"/>
        </w:rPr>
        <w:t>х</w:t>
      </w:r>
      <w:r>
        <w:rPr>
          <w:rFonts w:ascii="Arial" w:hAnsi="Arial"/>
        </w:rPr>
        <w:t>раняемых объектах.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1.8. При осуществлении технического надзора подраздел</w:t>
      </w:r>
      <w:r>
        <w:rPr>
          <w:rFonts w:ascii="Arial" w:hAnsi="Arial"/>
        </w:rPr>
        <w:t>е</w:t>
      </w:r>
      <w:r>
        <w:rPr>
          <w:rFonts w:ascii="Arial" w:hAnsi="Arial"/>
        </w:rPr>
        <w:t>ния охраны координируют свою деятельность с подразделениями госпожнадзора и другими органами Государственного надзора.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ЦЕЛЬ И ЗАДАЧИ ТЕХНИЧЕСКОГО НАДЗОРА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2.1. Технический надзор осуществляется в целях: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повышения надежности и эффективности охраны матер</w:t>
      </w:r>
      <w:r>
        <w:rPr>
          <w:rFonts w:ascii="Arial" w:hAnsi="Arial"/>
        </w:rPr>
        <w:t>и</w:t>
      </w:r>
      <w:r>
        <w:rPr>
          <w:rFonts w:ascii="Arial" w:hAnsi="Arial"/>
        </w:rPr>
        <w:t>альных ценностей и имущества собственников за счет улучшения качества проектных, монтажных и пусконаладочных работ при одновременном снижении затрат на них;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проведения единой технической политики на всей террит</w:t>
      </w:r>
      <w:r>
        <w:rPr>
          <w:rFonts w:ascii="Arial" w:hAnsi="Arial"/>
        </w:rPr>
        <w:t>о</w:t>
      </w:r>
      <w:r>
        <w:rPr>
          <w:rFonts w:ascii="Arial" w:hAnsi="Arial"/>
        </w:rPr>
        <w:t>рии Российской Федерации в этой области;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обеспечения правильной тактики применения технических средств охранной сигнализации;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более полного использования тактико-технических характ</w:t>
      </w:r>
      <w:r>
        <w:rPr>
          <w:rFonts w:ascii="Arial" w:hAnsi="Arial"/>
        </w:rPr>
        <w:t>е</w:t>
      </w:r>
      <w:r>
        <w:rPr>
          <w:rFonts w:ascii="Arial" w:hAnsi="Arial"/>
        </w:rPr>
        <w:t>ристик имеющегося парка аппаратуры.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2.2. Основные задачи технического надзора: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организация и осуществление контроля на территории Ро</w:t>
      </w:r>
      <w:r>
        <w:rPr>
          <w:rFonts w:ascii="Arial" w:hAnsi="Arial"/>
        </w:rPr>
        <w:t>с</w:t>
      </w:r>
      <w:r>
        <w:rPr>
          <w:rFonts w:ascii="Arial" w:hAnsi="Arial"/>
        </w:rPr>
        <w:t>сии за соблюдением организациями и предприятиями действу</w:t>
      </w:r>
      <w:r>
        <w:rPr>
          <w:rFonts w:ascii="Arial" w:hAnsi="Arial"/>
        </w:rPr>
        <w:t>ю</w:t>
      </w:r>
      <w:r>
        <w:rPr>
          <w:rFonts w:ascii="Arial" w:hAnsi="Arial"/>
        </w:rPr>
        <w:t>щих нормативных актов в процессе ведения работ по проектир</w:t>
      </w:r>
      <w:r>
        <w:rPr>
          <w:rFonts w:ascii="Arial" w:hAnsi="Arial"/>
        </w:rPr>
        <w:t>о</w:t>
      </w:r>
      <w:r>
        <w:rPr>
          <w:rFonts w:ascii="Arial" w:hAnsi="Arial"/>
        </w:rPr>
        <w:t>ванию, монтажу и сдаче охранной сигнализации в эксплуатацию;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использование приборов и систем охраны в соответствии с технической документацией;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оказание помощи собственникам по вопросам обеспечения качества проектирования и монтажа средств охранной сигнализ</w:t>
      </w:r>
      <w:r>
        <w:rPr>
          <w:rFonts w:ascii="Arial" w:hAnsi="Arial"/>
        </w:rPr>
        <w:t>а</w:t>
      </w:r>
      <w:r>
        <w:rPr>
          <w:rFonts w:ascii="Arial" w:hAnsi="Arial"/>
        </w:rPr>
        <w:t>ции;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выявление и анализ причин, препятствующих правильной реализации требуемых проектно-технических решений и разр</w:t>
      </w:r>
      <w:r>
        <w:rPr>
          <w:rFonts w:ascii="Arial" w:hAnsi="Arial"/>
        </w:rPr>
        <w:t>а</w:t>
      </w:r>
      <w:r>
        <w:rPr>
          <w:rFonts w:ascii="Arial" w:hAnsi="Arial"/>
        </w:rPr>
        <w:t>ботка мер по их устранению;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усиление контроля за выполнением требований по оснащ</w:t>
      </w:r>
      <w:r>
        <w:rPr>
          <w:rFonts w:ascii="Arial" w:hAnsi="Arial"/>
        </w:rPr>
        <w:t>е</w:t>
      </w:r>
      <w:r>
        <w:rPr>
          <w:rFonts w:ascii="Arial" w:hAnsi="Arial"/>
        </w:rPr>
        <w:t>нию объектов охранной сигнализацией и соблюдением устано</w:t>
      </w:r>
      <w:r>
        <w:rPr>
          <w:rFonts w:ascii="Arial" w:hAnsi="Arial"/>
        </w:rPr>
        <w:t>в</w:t>
      </w:r>
      <w:r>
        <w:rPr>
          <w:rFonts w:ascii="Arial" w:hAnsi="Arial"/>
        </w:rPr>
        <w:t>ленного порядка приема ее в эксплуатацию;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обобщение практики применения нормативных актов по в</w:t>
      </w:r>
      <w:r>
        <w:rPr>
          <w:rFonts w:ascii="Arial" w:hAnsi="Arial"/>
        </w:rPr>
        <w:t>о</w:t>
      </w:r>
      <w:r>
        <w:rPr>
          <w:rFonts w:ascii="Arial" w:hAnsi="Arial"/>
        </w:rPr>
        <w:t>просам оснащения объектов охранной сигнализацией и сове</w:t>
      </w:r>
      <w:r>
        <w:rPr>
          <w:rFonts w:ascii="Arial" w:hAnsi="Arial"/>
        </w:rPr>
        <w:t>р</w:t>
      </w:r>
      <w:r>
        <w:rPr>
          <w:rFonts w:ascii="Arial" w:hAnsi="Arial"/>
        </w:rPr>
        <w:t>шенствование нормативной базы.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2.3. Подразделения охраны имеют право: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контролировать соответствие выполняемых работ требов</w:t>
      </w:r>
      <w:r>
        <w:rPr>
          <w:rFonts w:ascii="Arial" w:hAnsi="Arial"/>
        </w:rPr>
        <w:t>а</w:t>
      </w:r>
      <w:r>
        <w:rPr>
          <w:rFonts w:ascii="Arial" w:hAnsi="Arial"/>
        </w:rPr>
        <w:t>ниям, предъявляемым к проектно-техническим решениям и орг</w:t>
      </w:r>
      <w:r>
        <w:rPr>
          <w:rFonts w:ascii="Arial" w:hAnsi="Arial"/>
        </w:rPr>
        <w:t>а</w:t>
      </w:r>
      <w:r>
        <w:rPr>
          <w:rFonts w:ascii="Arial" w:hAnsi="Arial"/>
        </w:rPr>
        <w:t>низационным охранным мероприятиям действующими правовыми нормативно-техническими документами;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давать обязательные для исполнения предписания о прио</w:t>
      </w:r>
      <w:r>
        <w:rPr>
          <w:rFonts w:ascii="Arial" w:hAnsi="Arial"/>
        </w:rPr>
        <w:t>с</w:t>
      </w:r>
      <w:r>
        <w:rPr>
          <w:rFonts w:ascii="Arial" w:hAnsi="Arial"/>
        </w:rPr>
        <w:t>тановке работ, проводимых с нарушением действующих правил, норм и стандартов;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запрещать применение изделий, материалов и технологий, не соответствующих требованиям действующей нормативно-технической документации;</w:t>
      </w: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проверять наличие у организаций и предприятий, проводящих оснащение объектов охранной сигнализацией, лицензий установле</w:t>
      </w:r>
      <w:r>
        <w:rPr>
          <w:rFonts w:ascii="Arial" w:hAnsi="Arial"/>
          <w:spacing w:val="-4"/>
        </w:rPr>
        <w:t>н</w:t>
      </w:r>
      <w:r>
        <w:rPr>
          <w:rFonts w:ascii="Arial" w:hAnsi="Arial"/>
          <w:spacing w:val="-4"/>
        </w:rPr>
        <w:t>ного образца, дающих право на проведение этих работ;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вносить в соответствующие органы представления о лиш</w:t>
      </w:r>
      <w:r>
        <w:rPr>
          <w:rFonts w:ascii="Arial" w:hAnsi="Arial"/>
        </w:rPr>
        <w:t>е</w:t>
      </w:r>
      <w:r>
        <w:rPr>
          <w:rFonts w:ascii="Arial" w:hAnsi="Arial"/>
        </w:rPr>
        <w:t>нии проектных и монтажных организаций, систематически нар</w:t>
      </w:r>
      <w:r>
        <w:rPr>
          <w:rFonts w:ascii="Arial" w:hAnsi="Arial"/>
        </w:rPr>
        <w:t>у</w:t>
      </w:r>
      <w:r>
        <w:rPr>
          <w:rFonts w:ascii="Arial" w:hAnsi="Arial"/>
        </w:rPr>
        <w:t>шающих требования нормативно-технических документов и н</w:t>
      </w:r>
      <w:r>
        <w:rPr>
          <w:rFonts w:ascii="Arial" w:hAnsi="Arial"/>
        </w:rPr>
        <w:t>а</w:t>
      </w:r>
      <w:r>
        <w:rPr>
          <w:rFonts w:ascii="Arial" w:hAnsi="Arial"/>
        </w:rPr>
        <w:t>стоящей инструкции, лицензий на право производства этих работ;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проводить обследования объектов и составлять акты о</w:t>
      </w:r>
      <w:r>
        <w:rPr>
          <w:rFonts w:ascii="Arial" w:hAnsi="Arial"/>
        </w:rPr>
        <w:t>б</w:t>
      </w:r>
      <w:r>
        <w:rPr>
          <w:rFonts w:ascii="Arial" w:hAnsi="Arial"/>
        </w:rPr>
        <w:t>следования или техническое задание на проектирование охра</w:t>
      </w:r>
      <w:r>
        <w:rPr>
          <w:rFonts w:ascii="Arial" w:hAnsi="Arial"/>
        </w:rPr>
        <w:t>н</w:t>
      </w:r>
      <w:r>
        <w:rPr>
          <w:rFonts w:ascii="Arial" w:hAnsi="Arial"/>
        </w:rPr>
        <w:t>ной сигнализации;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оказывать методическую помощь заказчику при составлении технического задания на проектирование охра</w:t>
      </w:r>
      <w:r>
        <w:rPr>
          <w:rFonts w:ascii="Arial" w:hAnsi="Arial"/>
        </w:rPr>
        <w:br/>
        <w:t>ной сигнализации;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осуществлять согласование технического задания на прое</w:t>
      </w:r>
      <w:r>
        <w:rPr>
          <w:rFonts w:ascii="Arial" w:hAnsi="Arial"/>
        </w:rPr>
        <w:t>к</w:t>
      </w:r>
      <w:r>
        <w:rPr>
          <w:rFonts w:ascii="Arial" w:hAnsi="Arial"/>
        </w:rPr>
        <w:t>тирование охранной сигнализации;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контролировать разработку проекта оборудования объекта охранной сигнализацией, готовить заключение по нему или согл</w:t>
      </w:r>
      <w:r>
        <w:rPr>
          <w:rFonts w:ascii="Arial" w:hAnsi="Arial"/>
        </w:rPr>
        <w:t>а</w:t>
      </w:r>
      <w:r>
        <w:rPr>
          <w:rFonts w:ascii="Arial" w:hAnsi="Arial"/>
        </w:rPr>
        <w:t>совывать;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 установленном порядке вносить дополнения и изменения в проектно-сметную документацию;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участвовать в приемке этапов работ по проектированию, монтажу, наладке средств охранной сигнализации и в составл</w:t>
      </w:r>
      <w:r>
        <w:rPr>
          <w:rFonts w:ascii="Arial" w:hAnsi="Arial"/>
        </w:rPr>
        <w:t>е</w:t>
      </w:r>
      <w:r>
        <w:rPr>
          <w:rFonts w:ascii="Arial" w:hAnsi="Arial"/>
        </w:rPr>
        <w:t>нии соответствующих актов.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2.4. Технический надзор производится на основе действу</w:t>
      </w:r>
      <w:r>
        <w:rPr>
          <w:rFonts w:ascii="Arial" w:hAnsi="Arial"/>
        </w:rPr>
        <w:t>ю</w:t>
      </w:r>
      <w:r>
        <w:rPr>
          <w:rFonts w:ascii="Arial" w:hAnsi="Arial"/>
        </w:rPr>
        <w:t>щих нормативных документов, правил и настоящей инструкции с учетом результатов проведенных обследований, проверок, изм</w:t>
      </w:r>
      <w:r>
        <w:rPr>
          <w:rFonts w:ascii="Arial" w:hAnsi="Arial"/>
        </w:rPr>
        <w:t>е</w:t>
      </w:r>
      <w:r>
        <w:rPr>
          <w:rFonts w:ascii="Arial" w:hAnsi="Arial"/>
        </w:rPr>
        <w:t>нений.</w:t>
      </w: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lastRenderedPageBreak/>
        <w:t>2.5. Порядок проведения тех. надзора, объем и методы ко</w:t>
      </w:r>
      <w:r>
        <w:rPr>
          <w:rFonts w:ascii="Arial" w:hAnsi="Arial"/>
          <w:spacing w:val="-4"/>
        </w:rPr>
        <w:t>н</w:t>
      </w:r>
      <w:r>
        <w:rPr>
          <w:rFonts w:ascii="Arial" w:hAnsi="Arial"/>
          <w:spacing w:val="-4"/>
        </w:rPr>
        <w:t>троля принимаются в соответствии с инструкцией, действующей но</w:t>
      </w:r>
      <w:r>
        <w:rPr>
          <w:rFonts w:ascii="Arial" w:hAnsi="Arial"/>
          <w:spacing w:val="-4"/>
        </w:rPr>
        <w:t>р</w:t>
      </w:r>
      <w:r>
        <w:rPr>
          <w:rFonts w:ascii="Arial" w:hAnsi="Arial"/>
          <w:spacing w:val="-4"/>
        </w:rPr>
        <w:t>мативно-технической и проектно-сметной документацией.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2.6. При осуществлении технического надзора следует р</w:t>
      </w:r>
      <w:r>
        <w:rPr>
          <w:rFonts w:ascii="Arial" w:hAnsi="Arial"/>
        </w:rPr>
        <w:t>у</w:t>
      </w:r>
      <w:r>
        <w:rPr>
          <w:rFonts w:ascii="Arial" w:hAnsi="Arial"/>
        </w:rPr>
        <w:t>ководствоваться следующими нормативными документами: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РД 25.952-90 “Системы автоматического пожаротушения, пожарной, охранной и охранно-пожарной сигнализации. Порядок разработки задания на проектирование”;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РД 78.143-92 “Системы и комплексы охранной сигнализ</w:t>
      </w:r>
      <w:r>
        <w:rPr>
          <w:rFonts w:ascii="Arial" w:hAnsi="Arial"/>
        </w:rPr>
        <w:t>а</w:t>
      </w:r>
      <w:r>
        <w:rPr>
          <w:rFonts w:ascii="Arial" w:hAnsi="Arial"/>
        </w:rPr>
        <w:t>ции. Элементы технической укрепленности объектов. Нормы пр</w:t>
      </w:r>
      <w:r>
        <w:rPr>
          <w:rFonts w:ascii="Arial" w:hAnsi="Arial"/>
        </w:rPr>
        <w:t>о</w:t>
      </w:r>
      <w:r>
        <w:rPr>
          <w:rFonts w:ascii="Arial" w:hAnsi="Arial"/>
        </w:rPr>
        <w:t>ектирования”;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РД 78.145-93 “Системы и комплексы охранной, пожарной и охранно-пожарной сигнализации. Правила производства и прие</w:t>
      </w:r>
      <w:r>
        <w:rPr>
          <w:rFonts w:ascii="Arial" w:hAnsi="Arial"/>
        </w:rPr>
        <w:t>м</w:t>
      </w:r>
      <w:r>
        <w:rPr>
          <w:rFonts w:ascii="Arial" w:hAnsi="Arial"/>
        </w:rPr>
        <w:t>ки работ”;</w:t>
      </w: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СНиП 1.02.01-85 “Инструкция о составе, порядке разработки, согласования и утверждения проектно-сметной документации на строительство предприятий, зданий и сооружений”;</w:t>
      </w:r>
    </w:p>
    <w:p w:rsidR="00235945" w:rsidRDefault="00235945">
      <w:pPr>
        <w:ind w:firstLine="567"/>
        <w:jc w:val="both"/>
        <w:rPr>
          <w:rFonts w:ascii="Arial" w:hAnsi="Arial"/>
          <w:spacing w:val="-6"/>
        </w:rPr>
      </w:pPr>
      <w:r>
        <w:rPr>
          <w:rFonts w:ascii="Arial" w:hAnsi="Arial"/>
          <w:spacing w:val="-6"/>
        </w:rPr>
        <w:t>СНиП 3.01.01-85 “Организация строительного производства”;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временное положение о приемке законченных строительс</w:t>
      </w:r>
      <w:r>
        <w:rPr>
          <w:rFonts w:ascii="Arial" w:hAnsi="Arial"/>
        </w:rPr>
        <w:t>т</w:t>
      </w:r>
      <w:r>
        <w:rPr>
          <w:rFonts w:ascii="Arial" w:hAnsi="Arial"/>
        </w:rPr>
        <w:t>вом объектов на территории Российской Федерации (вместо СНиП 3.01.04-87), одобренное коллегией Минстроя России (пр</w:t>
      </w:r>
      <w:r>
        <w:rPr>
          <w:rFonts w:ascii="Arial" w:hAnsi="Arial"/>
        </w:rPr>
        <w:t>о</w:t>
      </w:r>
      <w:r>
        <w:rPr>
          <w:rFonts w:ascii="Arial" w:hAnsi="Arial"/>
        </w:rPr>
        <w:t>токол от 10.06.92 г. № 10).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 качестве нормативных документов могут использоваться указания, правила, нормы и требования, изданные или соглас</w:t>
      </w:r>
      <w:r>
        <w:rPr>
          <w:rFonts w:ascii="Arial" w:hAnsi="Arial"/>
        </w:rPr>
        <w:t>о</w:t>
      </w:r>
      <w:r>
        <w:rPr>
          <w:rFonts w:ascii="Arial" w:hAnsi="Arial"/>
        </w:rPr>
        <w:t>ванные Главным управлением вневедомственной охраны МВД России, а также техническая документация на изделия, нормы и типовые материалы для проектирования, технологические карты и пр.</w:t>
      </w:r>
    </w:p>
    <w:p w:rsidR="00235945" w:rsidRDefault="002359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2"/>
        </w:rPr>
        <w:lastRenderedPageBreak/>
        <w:t>3. СТАДИИ, ФОРМЫ И СРОКИ ПРОВЕДЕНИЯ</w:t>
      </w:r>
      <w:r>
        <w:rPr>
          <w:rFonts w:ascii="Arial" w:hAnsi="Arial"/>
          <w:b/>
          <w:sz w:val="22"/>
        </w:rPr>
        <w:br/>
        <w:t>ТЕХНИЧЕСКОГО НАДЗОРА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spacing w:line="233" w:lineRule="auto"/>
        <w:ind w:firstLine="567"/>
        <w:jc w:val="both"/>
        <w:rPr>
          <w:rFonts w:ascii="Arial" w:hAnsi="Arial"/>
          <w:spacing w:val="-10"/>
        </w:rPr>
      </w:pPr>
      <w:r>
        <w:rPr>
          <w:rFonts w:ascii="Arial" w:hAnsi="Arial"/>
          <w:spacing w:val="-10"/>
        </w:rPr>
        <w:t>3.1. Технический надзор осуществляется на следующих этапах: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подготовка (экспертиза) технического задания на</w:t>
      </w:r>
      <w:r>
        <w:rPr>
          <w:rFonts w:ascii="Arial" w:hAnsi="Arial"/>
        </w:rPr>
        <w:br/>
        <w:t>проектирование;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разработка (экспертиза) проекта;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монтаж и наладка;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приемка охранной сигнализации в эксплуатацию.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</w:rPr>
        <w:t>3.2. Техническое задание на разработку проектно-смет</w:t>
      </w:r>
      <w:r>
        <w:rPr>
          <w:rFonts w:ascii="Arial" w:hAnsi="Arial"/>
        </w:rPr>
        <w:softHyphen/>
        <w:t xml:space="preserve">ной документации по оборудованию объекта охранной сигнализацией должно составляться заказчиком и согласовываться с </w:t>
      </w:r>
      <w:r>
        <w:rPr>
          <w:rFonts w:ascii="Arial" w:hAnsi="Arial"/>
          <w:spacing w:val="-4"/>
        </w:rPr>
        <w:t>подразд</w:t>
      </w:r>
      <w:r>
        <w:rPr>
          <w:rFonts w:ascii="Arial" w:hAnsi="Arial"/>
          <w:spacing w:val="-4"/>
        </w:rPr>
        <w:t>е</w:t>
      </w:r>
      <w:r>
        <w:rPr>
          <w:rFonts w:ascii="Arial" w:hAnsi="Arial"/>
          <w:spacing w:val="-4"/>
        </w:rPr>
        <w:t>лением охраны. Срок рассмотрения и согласования технического задания - не более 10 дней. При подготовке технического задания рекомендуется руководствоваться РД 25.952-90.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3.3. Для экспертизы технического задания и его согласов</w:t>
      </w:r>
      <w:r>
        <w:rPr>
          <w:rFonts w:ascii="Arial" w:hAnsi="Arial"/>
        </w:rPr>
        <w:t>а</w:t>
      </w:r>
      <w:r>
        <w:rPr>
          <w:rFonts w:ascii="Arial" w:hAnsi="Arial"/>
        </w:rPr>
        <w:t>ния заказчик представляет в подразделение охраны вместе с з</w:t>
      </w:r>
      <w:r>
        <w:rPr>
          <w:rFonts w:ascii="Arial" w:hAnsi="Arial"/>
        </w:rPr>
        <w:t>а</w:t>
      </w:r>
      <w:r>
        <w:rPr>
          <w:rFonts w:ascii="Arial" w:hAnsi="Arial"/>
        </w:rPr>
        <w:t>данием следующую документацию: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список помещений, подлежащих оборудованию охранной сигнализацией;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план помещений (чертежи архитектурно-строительной части проекта и т. п.);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перечень применяемого оборудования, извещателей, пр</w:t>
      </w:r>
      <w:r>
        <w:rPr>
          <w:rFonts w:ascii="Arial" w:hAnsi="Arial"/>
        </w:rPr>
        <w:t>и</w:t>
      </w:r>
      <w:r>
        <w:rPr>
          <w:rFonts w:ascii="Arial" w:hAnsi="Arial"/>
        </w:rPr>
        <w:t>емно-контрольных приборов;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пояснительную записку с указанием количества рубежей о</w:t>
      </w:r>
      <w:r>
        <w:rPr>
          <w:rFonts w:ascii="Arial" w:hAnsi="Arial"/>
        </w:rPr>
        <w:t>х</w:t>
      </w:r>
      <w:r>
        <w:rPr>
          <w:rFonts w:ascii="Arial" w:hAnsi="Arial"/>
        </w:rPr>
        <w:t>раны, мест установки приборов, способов прокладки соедин</w:t>
      </w:r>
      <w:r>
        <w:rPr>
          <w:rFonts w:ascii="Arial" w:hAnsi="Arial"/>
        </w:rPr>
        <w:t>и</w:t>
      </w:r>
      <w:r>
        <w:rPr>
          <w:rFonts w:ascii="Arial" w:hAnsi="Arial"/>
        </w:rPr>
        <w:t>тельных линий, особых условий и ограничений, требований по заземлению (занулению) охранной сигнализации;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требования по технической укрепленности отдельных ко</w:t>
      </w:r>
      <w:r>
        <w:rPr>
          <w:rFonts w:ascii="Arial" w:hAnsi="Arial"/>
        </w:rPr>
        <w:t>н</w:t>
      </w:r>
      <w:r>
        <w:rPr>
          <w:rFonts w:ascii="Arial" w:hAnsi="Arial"/>
        </w:rPr>
        <w:t>струкций и помещений объекта;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требования по обеспечению электроснабжения охранной сигнализации;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акты межведомственной комиссии, экспертизы строител</w:t>
      </w:r>
      <w:r>
        <w:rPr>
          <w:rFonts w:ascii="Arial" w:hAnsi="Arial"/>
        </w:rPr>
        <w:t>ь</w:t>
      </w:r>
      <w:r>
        <w:rPr>
          <w:rFonts w:ascii="Arial" w:hAnsi="Arial"/>
        </w:rPr>
        <w:t>ной документации, обследования.</w:t>
      </w:r>
    </w:p>
    <w:p w:rsidR="00235945" w:rsidRDefault="00235945">
      <w:pPr>
        <w:spacing w:line="233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3.4. В случае оборудования объекта охранной сигнализац</w:t>
      </w:r>
      <w:r>
        <w:rPr>
          <w:rFonts w:ascii="Arial" w:hAnsi="Arial"/>
        </w:rPr>
        <w:t>и</w:t>
      </w:r>
      <w:r>
        <w:rPr>
          <w:rFonts w:ascii="Arial" w:hAnsi="Arial"/>
        </w:rPr>
        <w:t>ей по акту обследования, техническое задание на проектирование и проектно-сметная документация не разрабатываются. Состав комиссии и форма акта обследования должны соответствовать РД 78.145-93.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3.5. Проектно-сметная документация, разработанная на о</w:t>
      </w:r>
      <w:r>
        <w:rPr>
          <w:rFonts w:ascii="Arial" w:hAnsi="Arial"/>
        </w:rPr>
        <w:t>с</w:t>
      </w:r>
      <w:r>
        <w:rPr>
          <w:rFonts w:ascii="Arial" w:hAnsi="Arial"/>
        </w:rPr>
        <w:t>новании технического задания на проектирование, должна быть передана заказчиком в подразделение охраны для рассмотрения и согласования. Срок рассмотрения и согласования проектно-сметной документации - один месяц.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3.6. Согласование проектно-сметной документации осущ</w:t>
      </w:r>
      <w:r>
        <w:rPr>
          <w:rFonts w:ascii="Arial" w:hAnsi="Arial"/>
        </w:rPr>
        <w:t>е</w:t>
      </w:r>
      <w:r>
        <w:rPr>
          <w:rFonts w:ascii="Arial" w:hAnsi="Arial"/>
        </w:rPr>
        <w:t>ствляют управления (отделы) вневедомственной охраны при м</w:t>
      </w:r>
      <w:r>
        <w:rPr>
          <w:rFonts w:ascii="Arial" w:hAnsi="Arial"/>
        </w:rPr>
        <w:t>и</w:t>
      </w:r>
      <w:r>
        <w:rPr>
          <w:rFonts w:ascii="Arial" w:hAnsi="Arial"/>
        </w:rPr>
        <w:t>нистерствах внутренних дел республик в составе Российской Ф</w:t>
      </w:r>
      <w:r>
        <w:rPr>
          <w:rFonts w:ascii="Arial" w:hAnsi="Arial"/>
        </w:rPr>
        <w:t>е</w:t>
      </w:r>
      <w:r>
        <w:rPr>
          <w:rFonts w:ascii="Arial" w:hAnsi="Arial"/>
        </w:rPr>
        <w:t>дерации, управлениях (главных управлениях) внутренних дел краев, областей, городов Москвы, Санкт-Петербурга и Ленингра</w:t>
      </w:r>
      <w:r>
        <w:rPr>
          <w:rFonts w:ascii="Arial" w:hAnsi="Arial"/>
        </w:rPr>
        <w:t>д</w:t>
      </w:r>
      <w:r>
        <w:rPr>
          <w:rFonts w:ascii="Arial" w:hAnsi="Arial"/>
        </w:rPr>
        <w:t>ской области, автономных образований.</w:t>
      </w: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Указанные аппараты охраны могут делегировать полномочия по согласованию проектно-сметной документации подчиненным по</w:t>
      </w:r>
      <w:r>
        <w:rPr>
          <w:rFonts w:ascii="Arial" w:hAnsi="Arial"/>
          <w:spacing w:val="-4"/>
        </w:rPr>
        <w:t>д</w:t>
      </w:r>
      <w:r>
        <w:rPr>
          <w:rFonts w:ascii="Arial" w:hAnsi="Arial"/>
          <w:spacing w:val="-4"/>
        </w:rPr>
        <w:t>разделениям. Срок действия согласования - 2 года.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3.7. Проектно-сметная документация оборудования объекта охранной сигнализацией утрачивает свое действие при изменении профиля объекта и подлежит пересогласованию при перемене заказчика.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3.8. При осуществлении технического надзора экспертизе подлежат: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состав проектной документации;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техническое задание на проектирование, лицензия на право проведения проектно-изыскательных работ;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слаботочная часть проекта с разделом “сигнализация”;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архитектурно-строительная часть проекта (стены, несущие конструкции, столярные изделия и т. д.);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конструкторская часть проекта (железобетонные констру</w:t>
      </w:r>
      <w:r>
        <w:rPr>
          <w:rFonts w:ascii="Arial" w:hAnsi="Arial"/>
        </w:rPr>
        <w:t>к</w:t>
      </w:r>
      <w:r>
        <w:rPr>
          <w:rFonts w:ascii="Arial" w:hAnsi="Arial"/>
        </w:rPr>
        <w:t>ции, перекрытия, перегородки и т. д.);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часть проекта, содержащая коммуникационные сооруже</w:t>
      </w:r>
      <w:r>
        <w:rPr>
          <w:rFonts w:ascii="Arial" w:hAnsi="Arial"/>
          <w:spacing w:val="-4"/>
        </w:rPr>
        <w:t>ния (отопление, вентиляция, все виды проходных каналов и т.</w:t>
      </w:r>
      <w:r>
        <w:rPr>
          <w:rFonts w:ascii="Arial" w:hAnsi="Arial"/>
        </w:rPr>
        <w:t xml:space="preserve"> д.);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конструкторские решения по технической укрепленности проектируемого объекта.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3.9. При рассмотрении проектов для территориально-рассредоточенных объектов следует иметь ввиду, что проекты должны учитывать очередность ввода составных частей системы охраны: по помещениям, отдельным зданиям, участкам террит</w:t>
      </w:r>
      <w:r>
        <w:rPr>
          <w:rFonts w:ascii="Arial" w:hAnsi="Arial"/>
        </w:rPr>
        <w:t>о</w:t>
      </w:r>
      <w:r>
        <w:rPr>
          <w:rFonts w:ascii="Arial" w:hAnsi="Arial"/>
        </w:rPr>
        <w:t>рии и т. п.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3.10. По поручению и с согласия заказчика проектная орг</w:t>
      </w:r>
      <w:r>
        <w:rPr>
          <w:rFonts w:ascii="Arial" w:hAnsi="Arial"/>
        </w:rPr>
        <w:t>а</w:t>
      </w:r>
      <w:r>
        <w:rPr>
          <w:rFonts w:ascii="Arial" w:hAnsi="Arial"/>
        </w:rPr>
        <w:t>низация может вносить в проектно-сметную документацию изм</w:t>
      </w:r>
      <w:r>
        <w:rPr>
          <w:rFonts w:ascii="Arial" w:hAnsi="Arial"/>
        </w:rPr>
        <w:t>е</w:t>
      </w:r>
      <w:r>
        <w:rPr>
          <w:rFonts w:ascii="Arial" w:hAnsi="Arial"/>
        </w:rPr>
        <w:t>нения по отношению к техническому заданию, вытекающие из принятых заказчиком решений и согласованные с подраздел</w:t>
      </w:r>
      <w:r>
        <w:rPr>
          <w:rFonts w:ascii="Arial" w:hAnsi="Arial"/>
        </w:rPr>
        <w:t>е</w:t>
      </w:r>
      <w:r>
        <w:rPr>
          <w:rFonts w:ascii="Arial" w:hAnsi="Arial"/>
        </w:rPr>
        <w:t>ниями охраны.</w:t>
      </w: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3.11. Проектно-сметная документация должна быть удостов</w:t>
      </w:r>
      <w:r>
        <w:rPr>
          <w:rFonts w:ascii="Arial" w:hAnsi="Arial"/>
          <w:spacing w:val="-4"/>
        </w:rPr>
        <w:t>е</w:t>
      </w:r>
      <w:r>
        <w:rPr>
          <w:rFonts w:ascii="Arial" w:hAnsi="Arial"/>
          <w:spacing w:val="-4"/>
        </w:rPr>
        <w:t>рена подписью главного инженера проектной организации.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3.12. Состав, содержание и оформление рабочей докуме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тации, передаваемой заказчиком монтажной организации, </w:t>
      </w:r>
      <w:r>
        <w:rPr>
          <w:rFonts w:ascii="Arial" w:hAnsi="Arial"/>
          <w:spacing w:val="-4"/>
        </w:rPr>
        <w:t>должны соответствовать требованиям РД 78.143-92, РД 78.145-</w:t>
      </w:r>
      <w:r>
        <w:rPr>
          <w:rFonts w:ascii="Arial" w:hAnsi="Arial"/>
        </w:rPr>
        <w:t>93.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Каждый экземпляр рабочей документации должен иметь отметки о принятии к производству работ.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3.13. Изделия и материалы, применяемые при производстве работ, должны соответствовать спецификации проекта, ГОСТам, техническим условиям и иметь соответствующие сертификаты, технические паспорта и другие документы, удостоверяющие их качество.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3.14. Монтаж охранной сигнализации должен проводиться только после выполнеия работ по технической укрепленности объекта.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3.15. Монтажная и пусконаладочная организации должны согласовывать с подразделениями охраны этапы и сроки работ, на которых будет проводиться технический надзор.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При внесении изменений в ранее согласованные сроки, монтажная организация обязана не позднее чем за 5 дней до н</w:t>
      </w:r>
      <w:r>
        <w:rPr>
          <w:rFonts w:ascii="Arial" w:hAnsi="Arial"/>
        </w:rPr>
        <w:t>а</w:t>
      </w:r>
      <w:r>
        <w:rPr>
          <w:rFonts w:ascii="Arial" w:hAnsi="Arial"/>
        </w:rPr>
        <w:t>чала очередного этапа сообщить об этом в подразделение охр</w:t>
      </w:r>
      <w:r>
        <w:rPr>
          <w:rFonts w:ascii="Arial" w:hAnsi="Arial"/>
        </w:rPr>
        <w:t>а</w:t>
      </w:r>
      <w:r>
        <w:rPr>
          <w:rFonts w:ascii="Arial" w:hAnsi="Arial"/>
        </w:rPr>
        <w:t>ны.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3.16. При проведении технического надзора за выполнен</w:t>
      </w:r>
      <w:r>
        <w:rPr>
          <w:rFonts w:ascii="Arial" w:hAnsi="Arial"/>
        </w:rPr>
        <w:t>и</w:t>
      </w:r>
      <w:r>
        <w:rPr>
          <w:rFonts w:ascii="Arial" w:hAnsi="Arial"/>
        </w:rPr>
        <w:t>ем монтажных и пусконаладочных работ по оборудованию объе</w:t>
      </w:r>
      <w:r>
        <w:rPr>
          <w:rFonts w:ascii="Arial" w:hAnsi="Arial"/>
        </w:rPr>
        <w:t>к</w:t>
      </w:r>
      <w:r>
        <w:rPr>
          <w:rFonts w:ascii="Arial" w:hAnsi="Arial"/>
        </w:rPr>
        <w:t>тов охранной сигнализацией осуществляется: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проверка лицензий на право производства работ;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контроль срока действия проектно-сметной документации или акта обследования;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экспертиза проектно-сметной документации, если таковая не проводилась ранее;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контроль срока начала монтажных или пусконаладочных работ;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периодический (или очередной - в соответствии с соглас</w:t>
      </w:r>
      <w:r>
        <w:rPr>
          <w:rFonts w:ascii="Arial" w:hAnsi="Arial"/>
        </w:rPr>
        <w:t>о</w:t>
      </w:r>
      <w:r>
        <w:rPr>
          <w:rFonts w:ascii="Arial" w:hAnsi="Arial"/>
        </w:rPr>
        <w:t>ванным графиком) контроль за монтажными и пусконаладочными работами;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контроль за сертификатами, удостоверяющими качество оборудования и материалов;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проверка качества, соответствия выполненных работ и м</w:t>
      </w:r>
      <w:r>
        <w:rPr>
          <w:rFonts w:ascii="Arial" w:hAnsi="Arial"/>
        </w:rPr>
        <w:t>е</w:t>
      </w:r>
      <w:r>
        <w:rPr>
          <w:rFonts w:ascii="Arial" w:hAnsi="Arial"/>
        </w:rPr>
        <w:t>роприятий по технической укрепленности объекта проектно-сметной документации, СНиП производства работ, требованиям действующей нормативно-технической документации.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3.17. При проведении технического надзора в ходе приемки охранной сигнализации в эксплуатацию осуществляется: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проведение индивидуального испытания оборудования и комплексного апробирования системы охранной сигнализации;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контроль за устранением недостатков, выявленных в ходе проведения технического надзора;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оформление акта приемки в эксплуатацию или акта о гото</w:t>
      </w:r>
      <w:r>
        <w:rPr>
          <w:rFonts w:ascii="Arial" w:hAnsi="Arial"/>
        </w:rPr>
        <w:t>в</w:t>
      </w:r>
      <w:r>
        <w:rPr>
          <w:rFonts w:ascii="Arial" w:hAnsi="Arial"/>
        </w:rPr>
        <w:t>ности системы охранной сигнализации объекта для предъявления государственной приемной комиссии.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 случае, если технический надзор начинается только с эт</w:t>
      </w:r>
      <w:r>
        <w:rPr>
          <w:rFonts w:ascii="Arial" w:hAnsi="Arial"/>
        </w:rPr>
        <w:t>о</w:t>
      </w:r>
      <w:r>
        <w:rPr>
          <w:rFonts w:ascii="Arial" w:hAnsi="Arial"/>
        </w:rPr>
        <w:t>го этапа, то проводятся все работы, предусмотренные предыд</w:t>
      </w:r>
      <w:r>
        <w:rPr>
          <w:rFonts w:ascii="Arial" w:hAnsi="Arial"/>
        </w:rPr>
        <w:t>у</w:t>
      </w:r>
      <w:r>
        <w:rPr>
          <w:rFonts w:ascii="Arial" w:hAnsi="Arial"/>
        </w:rPr>
        <w:t>щими этапами, за исключением тех, целесообразность в которых отпала. Предложения и замечания подразделения охраны, выск</w:t>
      </w:r>
      <w:r>
        <w:rPr>
          <w:rFonts w:ascii="Arial" w:hAnsi="Arial"/>
        </w:rPr>
        <w:t>а</w:t>
      </w:r>
      <w:r>
        <w:rPr>
          <w:rFonts w:ascii="Arial" w:hAnsi="Arial"/>
        </w:rPr>
        <w:t>занные в ходе проведения технического надзора на данном этапе, должны быть выполнены заказчиком в установленные сроки. В случае их невыполнения они вносятся в акт дефектов согласно РД 78.145-93.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ОФОРМЛЕНИЕ РЕЗУЛЬТАТОВ ТЕХНИЧЕСКОГО</w:t>
      </w:r>
      <w:r>
        <w:rPr>
          <w:rFonts w:ascii="Arial" w:hAnsi="Arial"/>
          <w:b/>
          <w:sz w:val="22"/>
        </w:rPr>
        <w:br/>
        <w:t>НАДЗОРА И КОНТРОЛЬ ЗА ЕГО ПРОВЕДЕНИЕМ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  <w:spacing w:val="-4"/>
        </w:rPr>
      </w:pPr>
      <w:r>
        <w:rPr>
          <w:rFonts w:ascii="Arial" w:hAnsi="Arial"/>
          <w:spacing w:val="-4"/>
        </w:rPr>
        <w:t>4.1. Для оформления результатов проведения технического надзора подразделения охраны, осуществляющие его, должны вести сводный и индивидуальный журналы технического надзора. Формы и содержание журналов приведены в приложении.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4.2. В индивидуальном журнале должны быть отражены все работы, проводимые в рамках технического надзора за оборуд</w:t>
      </w:r>
      <w:r>
        <w:rPr>
          <w:rFonts w:ascii="Arial" w:hAnsi="Arial"/>
        </w:rPr>
        <w:t>о</w:t>
      </w:r>
      <w:r>
        <w:rPr>
          <w:rFonts w:ascii="Arial" w:hAnsi="Arial"/>
        </w:rPr>
        <w:t>ванием охранной сигнализацией данного объекта: составление акта обследования, экспертиза и согласование технического з</w:t>
      </w:r>
      <w:r>
        <w:rPr>
          <w:rFonts w:ascii="Arial" w:hAnsi="Arial"/>
        </w:rPr>
        <w:t>а</w:t>
      </w:r>
      <w:r>
        <w:rPr>
          <w:rFonts w:ascii="Arial" w:hAnsi="Arial"/>
        </w:rPr>
        <w:lastRenderedPageBreak/>
        <w:t>дания на проектирование, проектно-сметной документации, ко</w:t>
      </w:r>
      <w:r>
        <w:rPr>
          <w:rFonts w:ascii="Arial" w:hAnsi="Arial"/>
        </w:rPr>
        <w:t>н</w:t>
      </w:r>
      <w:r>
        <w:rPr>
          <w:rFonts w:ascii="Arial" w:hAnsi="Arial"/>
        </w:rPr>
        <w:t>троль за монтажными и пусконаладочными работами, прием о</w:t>
      </w:r>
      <w:r>
        <w:rPr>
          <w:rFonts w:ascii="Arial" w:hAnsi="Arial"/>
        </w:rPr>
        <w:t>х</w:t>
      </w:r>
      <w:r>
        <w:rPr>
          <w:rFonts w:ascii="Arial" w:hAnsi="Arial"/>
        </w:rPr>
        <w:t>ранной сигнализации в эксплуатацию, отмеченные недостатки, замечания.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4.3. Должностное лицо, осуществляющее технический на</w:t>
      </w:r>
      <w:r>
        <w:rPr>
          <w:rFonts w:ascii="Arial" w:hAnsi="Arial"/>
        </w:rPr>
        <w:t>д</w:t>
      </w:r>
      <w:r>
        <w:rPr>
          <w:rFonts w:ascii="Arial" w:hAnsi="Arial"/>
        </w:rPr>
        <w:t>зор, обязано контролировать устранение отмеченных недостатков и фиксировать в индивидуальном журнале принятые по ним меры. В случае несвоевременного и некачественного выполнения отм</w:t>
      </w:r>
      <w:r>
        <w:rPr>
          <w:rFonts w:ascii="Arial" w:hAnsi="Arial"/>
        </w:rPr>
        <w:t>е</w:t>
      </w:r>
      <w:r>
        <w:rPr>
          <w:rFonts w:ascii="Arial" w:hAnsi="Arial"/>
        </w:rPr>
        <w:t>ченных в журнале недостатков и отступлений от нормативно-технической документации, вносить в журнал повторную запись, сообщая об этом в письменном виде заказчику и подрядчикам для принятия оперативных мер по их устранению.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4.4. Индивидуальный журнал объекта хранится в подразд</w:t>
      </w:r>
      <w:r>
        <w:rPr>
          <w:rFonts w:ascii="Arial" w:hAnsi="Arial"/>
        </w:rPr>
        <w:t>е</w:t>
      </w:r>
      <w:r>
        <w:rPr>
          <w:rFonts w:ascii="Arial" w:hAnsi="Arial"/>
        </w:rPr>
        <w:t>лениях охраны у лица, осуществляющего технический надзор за данным объектом, а при его отсутствии - у заместителя, до прие</w:t>
      </w:r>
      <w:r>
        <w:rPr>
          <w:rFonts w:ascii="Arial" w:hAnsi="Arial"/>
        </w:rPr>
        <w:t>м</w:t>
      </w:r>
      <w:r>
        <w:rPr>
          <w:rFonts w:ascii="Arial" w:hAnsi="Arial"/>
        </w:rPr>
        <w:t>ки охранной сигнализации в эксплуатацию, после чего он подш</w:t>
      </w:r>
      <w:r>
        <w:rPr>
          <w:rFonts w:ascii="Arial" w:hAnsi="Arial"/>
        </w:rPr>
        <w:t>и</w:t>
      </w:r>
      <w:r>
        <w:rPr>
          <w:rFonts w:ascii="Arial" w:hAnsi="Arial"/>
        </w:rPr>
        <w:t>вается в паспорт объекта вместе с актом приемки охранной си</w:t>
      </w:r>
      <w:r>
        <w:rPr>
          <w:rFonts w:ascii="Arial" w:hAnsi="Arial"/>
        </w:rPr>
        <w:t>г</w:t>
      </w:r>
      <w:r>
        <w:rPr>
          <w:rFonts w:ascii="Arial" w:hAnsi="Arial"/>
        </w:rPr>
        <w:t>нализации в эксплуатацию.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4.5. Для планирования работ и оформления результатов по техническому надзору в подразделении охраны ведется сводный журнал с указанием этапов, сроков и отметок об исполнении. Сводный журнал должен храниться в подразделениях охраны у начальника отдела (отделения) или его заместителя. Срок хран</w:t>
      </w:r>
      <w:r>
        <w:rPr>
          <w:rFonts w:ascii="Arial" w:hAnsi="Arial"/>
        </w:rPr>
        <w:t>е</w:t>
      </w:r>
      <w:r>
        <w:rPr>
          <w:rFonts w:ascii="Arial" w:hAnsi="Arial"/>
        </w:rPr>
        <w:t>ния оконченного журнала - 3 года.</w:t>
      </w: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4.6. Контроль за проведением технического надзора осущ</w:t>
      </w:r>
      <w:r>
        <w:rPr>
          <w:rFonts w:ascii="Arial" w:hAnsi="Arial"/>
        </w:rPr>
        <w:t>е</w:t>
      </w:r>
      <w:r>
        <w:rPr>
          <w:rFonts w:ascii="Arial" w:hAnsi="Arial"/>
        </w:rPr>
        <w:t>ствляют вышестоящие подразделения охраны.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right"/>
        <w:rPr>
          <w:rFonts w:ascii="Arial" w:hAnsi="Arial"/>
          <w:i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i/>
          <w:sz w:val="22"/>
        </w:rPr>
        <w:lastRenderedPageBreak/>
        <w:t>Приложение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СВОДНЫЙ ЖУРНАЛ</w:t>
      </w:r>
    </w:p>
    <w:p w:rsidR="00235945" w:rsidRDefault="002359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ТЕХНИЧЕСКОГО НАДЗОРА</w:t>
      </w:r>
    </w:p>
    <w:p w:rsidR="00235945" w:rsidRDefault="00235945">
      <w:pPr>
        <w:spacing w:before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за оснащением объектов охранной сигнализацией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Город (район) ____________________________________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Начат “ ___ “ ___________ 199 __ г.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Окончен “ ___ “ ___________ 199 __ г.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Начальник подразделения</w:t>
      </w:r>
    </w:p>
    <w:p w:rsidR="00235945" w:rsidRDefault="00235945">
      <w:pPr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вневедомственной охраны</w:t>
      </w:r>
    </w:p>
    <w:p w:rsidR="00235945" w:rsidRDefault="00235945">
      <w:pPr>
        <w:ind w:firstLine="3402"/>
        <w:jc w:val="both"/>
        <w:rPr>
          <w:rFonts w:ascii="Arial" w:hAnsi="Arial"/>
        </w:rPr>
      </w:pPr>
    </w:p>
    <w:p w:rsidR="00235945" w:rsidRDefault="00235945">
      <w:pPr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235945" w:rsidRDefault="00235945">
      <w:pPr>
        <w:ind w:firstLine="34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Ф.И.О.</w:t>
      </w:r>
    </w:p>
    <w:p w:rsidR="00235945" w:rsidRDefault="00235945">
      <w:pPr>
        <w:ind w:firstLine="3402"/>
        <w:jc w:val="both"/>
        <w:rPr>
          <w:rFonts w:ascii="Arial" w:hAnsi="Arial"/>
        </w:rPr>
      </w:pPr>
    </w:p>
    <w:p w:rsidR="00235945" w:rsidRDefault="00235945">
      <w:pPr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235945" w:rsidRDefault="00235945">
      <w:pPr>
        <w:ind w:firstLine="3402"/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             подпись</w:t>
      </w:r>
    </w:p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  <w:sectPr w:rsidR="00235945">
          <w:headerReference w:type="default" r:id="rId8"/>
          <w:pgSz w:w="8392" w:h="11907" w:code="11"/>
          <w:pgMar w:top="1701" w:right="1134" w:bottom="1247" w:left="1021" w:header="1276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5"/>
        <w:gridCol w:w="850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  <w:gridCol w:w="425"/>
        <w:gridCol w:w="709"/>
      </w:tblGrid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6" w:space="0" w:color="auto"/>
            </w:tcBorders>
          </w:tcPr>
          <w:p w:rsidR="00235945" w:rsidRDefault="00235945">
            <w:pPr>
              <w:spacing w:before="60" w:after="6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Этапы</w:t>
            </w: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35945" w:rsidRDefault="00235945">
            <w:pPr>
              <w:spacing w:before="60" w:after="6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Техническое задание на проектирование или акт обследования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45" w:rsidRDefault="00235945">
            <w:pPr>
              <w:spacing w:before="2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Проект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45" w:rsidRDefault="00235945">
            <w:pPr>
              <w:spacing w:before="2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Монтаж и наладка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35945" w:rsidRDefault="00235945">
            <w:pPr>
              <w:spacing w:before="12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Прием в</w:t>
            </w:r>
            <w:r>
              <w:rPr>
                <w:rFonts w:ascii="Arial" w:hAnsi="Arial"/>
                <w:sz w:val="10"/>
              </w:rPr>
              <w:br/>
              <w:t>эксплуатацию</w:t>
            </w: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№</w:t>
            </w:r>
            <w:r>
              <w:rPr>
                <w:rFonts w:ascii="Arial" w:hAnsi="Arial"/>
                <w:sz w:val="10"/>
              </w:rPr>
              <w:br/>
              <w:t>пп.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Наименова-</w:t>
            </w:r>
            <w:r>
              <w:rPr>
                <w:rFonts w:ascii="Arial" w:hAnsi="Arial"/>
                <w:sz w:val="10"/>
              </w:rPr>
              <w:br/>
              <w:t>ние и адрес</w:t>
            </w:r>
            <w:r>
              <w:rPr>
                <w:rFonts w:ascii="Arial" w:hAnsi="Arial"/>
                <w:sz w:val="10"/>
              </w:rPr>
              <w:br/>
              <w:t>объекта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Вид</w:t>
            </w:r>
            <w:r>
              <w:rPr>
                <w:rFonts w:ascii="Arial" w:hAnsi="Arial"/>
                <w:sz w:val="10"/>
              </w:rPr>
              <w:br/>
              <w:t>работ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  <w:r>
              <w:rPr>
                <w:rFonts w:ascii="Arial" w:hAnsi="Arial"/>
                <w:spacing w:val="-6"/>
                <w:sz w:val="10"/>
              </w:rPr>
              <w:t>Даты</w:t>
            </w:r>
            <w:r>
              <w:rPr>
                <w:rFonts w:ascii="Arial" w:hAnsi="Arial"/>
                <w:spacing w:val="-6"/>
                <w:sz w:val="10"/>
              </w:rPr>
              <w:br/>
              <w:t>нач</w:t>
            </w:r>
            <w:r>
              <w:rPr>
                <w:rFonts w:ascii="Arial" w:hAnsi="Arial"/>
                <w:spacing w:val="-6"/>
                <w:sz w:val="10"/>
              </w:rPr>
              <w:t>а</w:t>
            </w:r>
            <w:r>
              <w:rPr>
                <w:rFonts w:ascii="Arial" w:hAnsi="Arial"/>
                <w:spacing w:val="-6"/>
                <w:sz w:val="10"/>
              </w:rPr>
              <w:t>ла</w:t>
            </w:r>
            <w:r>
              <w:rPr>
                <w:rFonts w:ascii="Arial" w:hAnsi="Arial"/>
                <w:spacing w:val="-6"/>
                <w:sz w:val="10"/>
              </w:rPr>
              <w:br/>
              <w:t>и окон-</w:t>
            </w:r>
            <w:r>
              <w:rPr>
                <w:rFonts w:ascii="Arial" w:hAnsi="Arial"/>
                <w:spacing w:val="-6"/>
                <w:sz w:val="10"/>
              </w:rPr>
              <w:br/>
              <w:t>чания</w:t>
            </w:r>
            <w:r>
              <w:rPr>
                <w:rFonts w:ascii="Arial" w:hAnsi="Arial"/>
                <w:spacing w:val="-6"/>
                <w:sz w:val="10"/>
              </w:rPr>
              <w:br/>
              <w:t>работ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Долж-</w:t>
            </w:r>
            <w:r>
              <w:rPr>
                <w:rFonts w:ascii="Arial" w:hAnsi="Arial"/>
                <w:sz w:val="10"/>
              </w:rPr>
              <w:br/>
              <w:t>ность,</w:t>
            </w:r>
            <w:r>
              <w:rPr>
                <w:rFonts w:ascii="Arial" w:hAnsi="Arial"/>
                <w:sz w:val="10"/>
              </w:rPr>
              <w:br/>
              <w:t>Ф.И.О.</w:t>
            </w:r>
            <w:r>
              <w:rPr>
                <w:rFonts w:ascii="Arial" w:hAnsi="Arial"/>
                <w:sz w:val="10"/>
              </w:rPr>
              <w:br/>
              <w:t>лица,</w:t>
            </w:r>
            <w:r>
              <w:rPr>
                <w:rFonts w:ascii="Arial" w:hAnsi="Arial"/>
                <w:sz w:val="10"/>
              </w:rPr>
              <w:br/>
              <w:t>прово-</w:t>
            </w:r>
            <w:r>
              <w:rPr>
                <w:rFonts w:ascii="Arial" w:hAnsi="Arial"/>
                <w:sz w:val="10"/>
              </w:rPr>
              <w:br/>
              <w:t>дящего</w:t>
            </w:r>
            <w:r>
              <w:rPr>
                <w:rFonts w:ascii="Arial" w:hAnsi="Arial"/>
                <w:sz w:val="10"/>
              </w:rPr>
              <w:br/>
              <w:t>тех.</w:t>
            </w:r>
            <w:r>
              <w:rPr>
                <w:rFonts w:ascii="Arial" w:hAnsi="Arial"/>
                <w:sz w:val="10"/>
              </w:rPr>
              <w:br/>
              <w:t>надзор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Вид</w:t>
            </w:r>
            <w:r>
              <w:rPr>
                <w:rFonts w:ascii="Arial" w:hAnsi="Arial"/>
                <w:sz w:val="10"/>
              </w:rPr>
              <w:br/>
              <w:t>работ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  <w:r>
              <w:rPr>
                <w:rFonts w:ascii="Arial" w:hAnsi="Arial"/>
                <w:spacing w:val="-6"/>
                <w:sz w:val="10"/>
              </w:rPr>
              <w:t>Даты</w:t>
            </w:r>
            <w:r>
              <w:rPr>
                <w:rFonts w:ascii="Arial" w:hAnsi="Arial"/>
                <w:spacing w:val="-6"/>
                <w:sz w:val="10"/>
              </w:rPr>
              <w:br/>
              <w:t>нач</w:t>
            </w:r>
            <w:r>
              <w:rPr>
                <w:rFonts w:ascii="Arial" w:hAnsi="Arial"/>
                <w:spacing w:val="-6"/>
                <w:sz w:val="10"/>
              </w:rPr>
              <w:t>а</w:t>
            </w:r>
            <w:r>
              <w:rPr>
                <w:rFonts w:ascii="Arial" w:hAnsi="Arial"/>
                <w:spacing w:val="-6"/>
                <w:sz w:val="10"/>
              </w:rPr>
              <w:t>ла</w:t>
            </w:r>
            <w:r>
              <w:rPr>
                <w:rFonts w:ascii="Arial" w:hAnsi="Arial"/>
                <w:spacing w:val="-6"/>
                <w:sz w:val="10"/>
              </w:rPr>
              <w:br/>
              <w:t>и окон-</w:t>
            </w:r>
            <w:r>
              <w:rPr>
                <w:rFonts w:ascii="Arial" w:hAnsi="Arial"/>
                <w:spacing w:val="-6"/>
                <w:sz w:val="10"/>
              </w:rPr>
              <w:br/>
              <w:t>чания</w:t>
            </w:r>
            <w:r>
              <w:rPr>
                <w:rFonts w:ascii="Arial" w:hAnsi="Arial"/>
                <w:spacing w:val="-6"/>
                <w:sz w:val="10"/>
              </w:rPr>
              <w:br/>
              <w:t>работ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Долж-</w:t>
            </w:r>
            <w:r>
              <w:rPr>
                <w:rFonts w:ascii="Arial" w:hAnsi="Arial"/>
                <w:sz w:val="10"/>
              </w:rPr>
              <w:br/>
              <w:t>ность,</w:t>
            </w:r>
            <w:r>
              <w:rPr>
                <w:rFonts w:ascii="Arial" w:hAnsi="Arial"/>
                <w:sz w:val="10"/>
              </w:rPr>
              <w:br/>
              <w:t>Ф.И.О.</w:t>
            </w:r>
            <w:r>
              <w:rPr>
                <w:rFonts w:ascii="Arial" w:hAnsi="Arial"/>
                <w:sz w:val="10"/>
              </w:rPr>
              <w:br/>
              <w:t>лица,</w:t>
            </w:r>
            <w:r>
              <w:rPr>
                <w:rFonts w:ascii="Arial" w:hAnsi="Arial"/>
                <w:sz w:val="10"/>
              </w:rPr>
              <w:br/>
              <w:t>прово-</w:t>
            </w:r>
            <w:r>
              <w:rPr>
                <w:rFonts w:ascii="Arial" w:hAnsi="Arial"/>
                <w:sz w:val="10"/>
              </w:rPr>
              <w:br/>
              <w:t>дящего</w:t>
            </w:r>
            <w:r>
              <w:rPr>
                <w:rFonts w:ascii="Arial" w:hAnsi="Arial"/>
                <w:sz w:val="10"/>
              </w:rPr>
              <w:br/>
              <w:t>тех.</w:t>
            </w:r>
            <w:r>
              <w:rPr>
                <w:rFonts w:ascii="Arial" w:hAnsi="Arial"/>
                <w:sz w:val="10"/>
              </w:rPr>
              <w:br/>
              <w:t>надзор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Вид</w:t>
            </w:r>
            <w:r>
              <w:rPr>
                <w:rFonts w:ascii="Arial" w:hAnsi="Arial"/>
                <w:sz w:val="10"/>
              </w:rPr>
              <w:br/>
              <w:t>работ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  <w:r>
              <w:rPr>
                <w:rFonts w:ascii="Arial" w:hAnsi="Arial"/>
                <w:spacing w:val="-6"/>
                <w:sz w:val="10"/>
              </w:rPr>
              <w:t>Даты</w:t>
            </w:r>
            <w:r>
              <w:rPr>
                <w:rFonts w:ascii="Arial" w:hAnsi="Arial"/>
                <w:spacing w:val="-6"/>
                <w:sz w:val="10"/>
              </w:rPr>
              <w:br/>
              <w:t>нач</w:t>
            </w:r>
            <w:r>
              <w:rPr>
                <w:rFonts w:ascii="Arial" w:hAnsi="Arial"/>
                <w:spacing w:val="-6"/>
                <w:sz w:val="10"/>
              </w:rPr>
              <w:t>а</w:t>
            </w:r>
            <w:r>
              <w:rPr>
                <w:rFonts w:ascii="Arial" w:hAnsi="Arial"/>
                <w:spacing w:val="-6"/>
                <w:sz w:val="10"/>
              </w:rPr>
              <w:t>ла</w:t>
            </w:r>
            <w:r>
              <w:rPr>
                <w:rFonts w:ascii="Arial" w:hAnsi="Arial"/>
                <w:spacing w:val="-6"/>
                <w:sz w:val="10"/>
              </w:rPr>
              <w:br/>
              <w:t>и окон-</w:t>
            </w:r>
            <w:r>
              <w:rPr>
                <w:rFonts w:ascii="Arial" w:hAnsi="Arial"/>
                <w:spacing w:val="-6"/>
                <w:sz w:val="10"/>
              </w:rPr>
              <w:br/>
              <w:t>чания</w:t>
            </w:r>
            <w:r>
              <w:rPr>
                <w:rFonts w:ascii="Arial" w:hAnsi="Arial"/>
                <w:spacing w:val="-6"/>
                <w:sz w:val="10"/>
              </w:rPr>
              <w:br/>
              <w:t>работ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Долж-</w:t>
            </w:r>
            <w:r>
              <w:rPr>
                <w:rFonts w:ascii="Arial" w:hAnsi="Arial"/>
                <w:sz w:val="10"/>
              </w:rPr>
              <w:br/>
              <w:t>ность,</w:t>
            </w:r>
            <w:r>
              <w:rPr>
                <w:rFonts w:ascii="Arial" w:hAnsi="Arial"/>
                <w:sz w:val="10"/>
              </w:rPr>
              <w:br/>
              <w:t>Ф.И.О.</w:t>
            </w:r>
            <w:r>
              <w:rPr>
                <w:rFonts w:ascii="Arial" w:hAnsi="Arial"/>
                <w:sz w:val="10"/>
              </w:rPr>
              <w:br/>
              <w:t>лица,</w:t>
            </w:r>
            <w:r>
              <w:rPr>
                <w:rFonts w:ascii="Arial" w:hAnsi="Arial"/>
                <w:sz w:val="10"/>
              </w:rPr>
              <w:br/>
              <w:t>прово-</w:t>
            </w:r>
            <w:r>
              <w:rPr>
                <w:rFonts w:ascii="Arial" w:hAnsi="Arial"/>
                <w:sz w:val="10"/>
              </w:rPr>
              <w:br/>
              <w:t>дящего</w:t>
            </w:r>
            <w:r>
              <w:rPr>
                <w:rFonts w:ascii="Arial" w:hAnsi="Arial"/>
                <w:sz w:val="10"/>
              </w:rPr>
              <w:br/>
              <w:t>тех.</w:t>
            </w:r>
            <w:r>
              <w:rPr>
                <w:rFonts w:ascii="Arial" w:hAnsi="Arial"/>
                <w:sz w:val="10"/>
              </w:rPr>
              <w:br/>
              <w:t>надзор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Вид</w:t>
            </w:r>
            <w:r>
              <w:rPr>
                <w:rFonts w:ascii="Arial" w:hAnsi="Arial"/>
                <w:sz w:val="10"/>
              </w:rPr>
              <w:br/>
              <w:t>работ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</w:p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  <w:r>
              <w:rPr>
                <w:rFonts w:ascii="Arial" w:hAnsi="Arial"/>
                <w:spacing w:val="-6"/>
                <w:sz w:val="10"/>
              </w:rPr>
              <w:t>Даты</w:t>
            </w:r>
            <w:r>
              <w:rPr>
                <w:rFonts w:ascii="Arial" w:hAnsi="Arial"/>
                <w:spacing w:val="-6"/>
                <w:sz w:val="10"/>
              </w:rPr>
              <w:br/>
              <w:t>нач</w:t>
            </w:r>
            <w:r>
              <w:rPr>
                <w:rFonts w:ascii="Arial" w:hAnsi="Arial"/>
                <w:spacing w:val="-6"/>
                <w:sz w:val="10"/>
              </w:rPr>
              <w:t>а</w:t>
            </w:r>
            <w:r>
              <w:rPr>
                <w:rFonts w:ascii="Arial" w:hAnsi="Arial"/>
                <w:spacing w:val="-6"/>
                <w:sz w:val="10"/>
              </w:rPr>
              <w:t>ла</w:t>
            </w:r>
            <w:r>
              <w:rPr>
                <w:rFonts w:ascii="Arial" w:hAnsi="Arial"/>
                <w:spacing w:val="-6"/>
                <w:sz w:val="10"/>
              </w:rPr>
              <w:br/>
              <w:t>и окон-</w:t>
            </w:r>
            <w:r>
              <w:rPr>
                <w:rFonts w:ascii="Arial" w:hAnsi="Arial"/>
                <w:spacing w:val="-6"/>
                <w:sz w:val="10"/>
              </w:rPr>
              <w:br/>
              <w:t>чания</w:t>
            </w:r>
            <w:r>
              <w:rPr>
                <w:rFonts w:ascii="Arial" w:hAnsi="Arial"/>
                <w:spacing w:val="-6"/>
                <w:sz w:val="10"/>
              </w:rPr>
              <w:br/>
              <w:t>работ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spacing w:before="60" w:after="6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Долж-</w:t>
            </w:r>
            <w:r>
              <w:rPr>
                <w:rFonts w:ascii="Arial" w:hAnsi="Arial"/>
                <w:sz w:val="10"/>
              </w:rPr>
              <w:br/>
              <w:t>ность,</w:t>
            </w:r>
            <w:r>
              <w:rPr>
                <w:rFonts w:ascii="Arial" w:hAnsi="Arial"/>
                <w:sz w:val="10"/>
              </w:rPr>
              <w:br/>
              <w:t>Ф.И.О.</w:t>
            </w:r>
            <w:r>
              <w:rPr>
                <w:rFonts w:ascii="Arial" w:hAnsi="Arial"/>
                <w:sz w:val="10"/>
              </w:rPr>
              <w:br/>
              <w:t>лица,</w:t>
            </w:r>
            <w:r>
              <w:rPr>
                <w:rFonts w:ascii="Arial" w:hAnsi="Arial"/>
                <w:sz w:val="10"/>
              </w:rPr>
              <w:br/>
              <w:t>прово-</w:t>
            </w:r>
            <w:r>
              <w:rPr>
                <w:rFonts w:ascii="Arial" w:hAnsi="Arial"/>
                <w:sz w:val="10"/>
              </w:rPr>
              <w:br/>
              <w:t>дящего</w:t>
            </w:r>
            <w:r>
              <w:rPr>
                <w:rFonts w:ascii="Arial" w:hAnsi="Arial"/>
                <w:sz w:val="10"/>
              </w:rPr>
              <w:br/>
              <w:t>тех.</w:t>
            </w:r>
            <w:r>
              <w:rPr>
                <w:rFonts w:ascii="Arial" w:hAnsi="Arial"/>
                <w:sz w:val="10"/>
              </w:rPr>
              <w:br/>
              <w:t>надзор</w:t>
            </w: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pacing w:val="-6"/>
                <w:sz w:val="10"/>
              </w:rPr>
            </w:pPr>
            <w:r>
              <w:rPr>
                <w:rFonts w:ascii="Arial" w:hAnsi="Arial"/>
                <w:spacing w:val="-6"/>
                <w:sz w:val="1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14</w:t>
            </w: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28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235945" w:rsidRDefault="00235945">
            <w:pPr>
              <w:jc w:val="center"/>
              <w:rPr>
                <w:rFonts w:ascii="Arial" w:hAnsi="Arial"/>
                <w:spacing w:val="-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5945" w:rsidRDefault="00235945">
            <w:pPr>
              <w:jc w:val="center"/>
              <w:rPr>
                <w:rFonts w:ascii="Arial" w:hAnsi="Arial"/>
              </w:rPr>
            </w:pPr>
          </w:p>
        </w:tc>
      </w:tr>
    </w:tbl>
    <w:p w:rsidR="00235945" w:rsidRDefault="00235945">
      <w:pPr>
        <w:ind w:firstLine="567"/>
        <w:jc w:val="both"/>
        <w:rPr>
          <w:rFonts w:ascii="Arial" w:hAnsi="Arial"/>
        </w:rPr>
      </w:pPr>
    </w:p>
    <w:p w:rsidR="00235945" w:rsidRDefault="00235945">
      <w:pPr>
        <w:ind w:firstLine="567"/>
        <w:jc w:val="both"/>
        <w:rPr>
          <w:rFonts w:ascii="Arial" w:hAnsi="Arial"/>
        </w:rPr>
        <w:sectPr w:rsidR="00235945">
          <w:pgSz w:w="8392" w:h="11907" w:code="11"/>
          <w:pgMar w:top="1701" w:right="567" w:bottom="1247" w:left="794" w:header="720" w:footer="720" w:gutter="0"/>
          <w:cols w:space="720"/>
        </w:sectPr>
      </w:pPr>
    </w:p>
    <w:p w:rsidR="00235945" w:rsidRDefault="002359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ИНДИВИДУАЛЬНЫЙ ЖУРНАЛ</w:t>
      </w:r>
    </w:p>
    <w:p w:rsidR="00235945" w:rsidRDefault="00235945">
      <w:pPr>
        <w:spacing w:before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технического надзора за выполнением</w:t>
      </w:r>
    </w:p>
    <w:p w:rsidR="00235945" w:rsidRDefault="0023594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проектных, монтажных и пусконаладочных работ по оснащению объекта охранной сигнализацией</w:t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Город (район)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Наименование объекта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(магазин, база, склад, аптека и т. п.)</w:t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Адрес объекта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Заказчик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spacing w:before="6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(наименование организации, фирмы, и т. п., адрес)</w:t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Начат “ ___ “ __________ 199 __ г.</w:t>
      </w:r>
    </w:p>
    <w:p w:rsidR="00235945" w:rsidRDefault="00235945">
      <w:pPr>
        <w:tabs>
          <w:tab w:val="right" w:leader="underscore" w:pos="6237"/>
        </w:tabs>
        <w:spacing w:before="12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Окончен “ ___ “ __________ 199 __ г.</w:t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Начальник подразделения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вневедомственной охраны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Ф.И.О.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подпись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Заказчик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(должность, Ф.И.О.)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(подпись и печать)</w:t>
      </w:r>
    </w:p>
    <w:p w:rsidR="00235945" w:rsidRDefault="00235945">
      <w:pPr>
        <w:tabs>
          <w:tab w:val="right" w:leader="underscore" w:pos="6237"/>
        </w:tabs>
        <w:ind w:firstLine="3402"/>
        <w:jc w:val="both"/>
        <w:rPr>
          <w:rFonts w:ascii="Arial" w:hAnsi="Arial"/>
          <w:sz w:val="18"/>
        </w:rPr>
      </w:pPr>
    </w:p>
    <w:p w:rsidR="00235945" w:rsidRDefault="00235945">
      <w:pPr>
        <w:tabs>
          <w:tab w:val="right" w:leader="underscore" w:pos="6237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Состав специалистов,</w:t>
      </w:r>
    </w:p>
    <w:p w:rsidR="00235945" w:rsidRDefault="00235945">
      <w:pPr>
        <w:tabs>
          <w:tab w:val="right" w:leader="underscore" w:pos="6237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осуществляющих технический надзор  на объекте</w:t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418"/>
        <w:gridCol w:w="1559"/>
        <w:gridCol w:w="1417"/>
      </w:tblGrid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  <w:r>
              <w:rPr>
                <w:rFonts w:ascii="Arial" w:hAnsi="Arial"/>
                <w:sz w:val="18"/>
              </w:rPr>
              <w:br/>
              <w:t>пп.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Должность</w:t>
            </w: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Ф.И.О.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Вид работ,</w:t>
            </w:r>
            <w:r>
              <w:rPr>
                <w:rFonts w:ascii="Arial" w:hAnsi="Arial"/>
                <w:sz w:val="18"/>
              </w:rPr>
              <w:br/>
              <w:t>по которым</w:t>
            </w:r>
            <w:r>
              <w:rPr>
                <w:rFonts w:ascii="Arial" w:hAnsi="Arial"/>
                <w:sz w:val="18"/>
              </w:rPr>
              <w:br/>
              <w:t>осуществляется</w:t>
            </w:r>
            <w:r>
              <w:rPr>
                <w:rFonts w:ascii="Arial" w:hAnsi="Arial"/>
                <w:sz w:val="18"/>
              </w:rPr>
              <w:br/>
              <w:t>технический</w:t>
            </w:r>
            <w:r>
              <w:rPr>
                <w:rFonts w:ascii="Arial" w:hAnsi="Arial"/>
                <w:sz w:val="18"/>
              </w:rPr>
              <w:br/>
              <w:t>надзор</w:t>
            </w: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Даты начала</w:t>
            </w:r>
            <w:r>
              <w:rPr>
                <w:rFonts w:ascii="Arial" w:hAnsi="Arial"/>
                <w:sz w:val="18"/>
              </w:rPr>
              <w:br/>
              <w:t>и окончания</w:t>
            </w:r>
            <w:r>
              <w:rPr>
                <w:rFonts w:ascii="Arial" w:hAnsi="Arial"/>
                <w:sz w:val="18"/>
              </w:rPr>
              <w:br/>
              <w:t>этапов</w:t>
            </w:r>
            <w:r>
              <w:rPr>
                <w:rFonts w:ascii="Arial" w:hAnsi="Arial"/>
                <w:sz w:val="18"/>
              </w:rPr>
              <w:br/>
              <w:t>работ</w:t>
            </w: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Организации, осуществляющие проектные, монтажные и</w:t>
      </w:r>
    </w:p>
    <w:p w:rsidR="00235945" w:rsidRDefault="00235945">
      <w:pPr>
        <w:tabs>
          <w:tab w:val="right" w:leader="underscore" w:pos="6237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пусконаладочные работы</w:t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наименование</w:t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Субподрядчики-исполнители отдельных видов работ</w:t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</w: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  <w:sectPr w:rsidR="00235945">
          <w:pgSz w:w="8392" w:h="11907" w:code="11"/>
          <w:pgMar w:top="1701" w:right="1134" w:bottom="1247" w:left="1021" w:header="720" w:footer="720" w:gutter="0"/>
          <w:cols w:space="720"/>
        </w:sectPr>
      </w:pPr>
    </w:p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7"/>
        <w:gridCol w:w="425"/>
        <w:gridCol w:w="992"/>
        <w:gridCol w:w="992"/>
        <w:gridCol w:w="567"/>
        <w:gridCol w:w="709"/>
        <w:gridCol w:w="532"/>
        <w:gridCol w:w="798"/>
        <w:gridCol w:w="797"/>
      </w:tblGrid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№</w:t>
            </w:r>
            <w:r>
              <w:rPr>
                <w:rFonts w:ascii="Arial" w:hAnsi="Arial"/>
                <w:sz w:val="11"/>
              </w:rPr>
              <w:br/>
              <w:t>пп.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Дата</w:t>
            </w: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spacing w:before="180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Выявленные</w:t>
            </w:r>
            <w:r>
              <w:rPr>
                <w:rFonts w:ascii="Arial" w:hAnsi="Arial"/>
                <w:sz w:val="11"/>
              </w:rPr>
              <w:br/>
              <w:t>отступления от</w:t>
            </w:r>
            <w:r>
              <w:rPr>
                <w:rFonts w:ascii="Arial" w:hAnsi="Arial"/>
                <w:sz w:val="11"/>
              </w:rPr>
              <w:br/>
              <w:t>требований</w:t>
            </w:r>
            <w:r>
              <w:rPr>
                <w:rFonts w:ascii="Arial" w:hAnsi="Arial"/>
                <w:sz w:val="11"/>
              </w:rPr>
              <w:br/>
              <w:t>нормативно-</w:t>
            </w:r>
            <w:r>
              <w:rPr>
                <w:rFonts w:ascii="Arial" w:hAnsi="Arial"/>
                <w:sz w:val="11"/>
              </w:rPr>
              <w:br/>
              <w:t>технической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spacing w:before="160"/>
              <w:ind w:left="-57" w:right="-57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Предписание</w:t>
            </w:r>
            <w:r>
              <w:rPr>
                <w:rFonts w:ascii="Arial" w:hAnsi="Arial"/>
                <w:sz w:val="11"/>
              </w:rPr>
              <w:br/>
              <w:t>об устранении</w:t>
            </w:r>
            <w:r>
              <w:rPr>
                <w:rFonts w:ascii="Arial" w:hAnsi="Arial"/>
                <w:sz w:val="11"/>
              </w:rPr>
              <w:br/>
              <w:t>выявленных</w:t>
            </w:r>
            <w:r>
              <w:rPr>
                <w:rFonts w:ascii="Arial" w:hAnsi="Arial"/>
                <w:sz w:val="11"/>
              </w:rPr>
              <w:br/>
              <w:t>отступлений</w:t>
            </w:r>
            <w:r>
              <w:rPr>
                <w:rFonts w:ascii="Arial" w:hAnsi="Arial"/>
                <w:sz w:val="11"/>
              </w:rPr>
              <w:br/>
              <w:t>или нарушений,</w:t>
            </w: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Запись</w:t>
            </w:r>
            <w:r>
              <w:rPr>
                <w:rFonts w:ascii="Arial" w:hAnsi="Arial"/>
                <w:sz w:val="11"/>
              </w:rPr>
              <w:br/>
              <w:t>произ-</w:t>
            </w:r>
            <w:r>
              <w:rPr>
                <w:rFonts w:ascii="Arial" w:hAnsi="Arial"/>
                <w:sz w:val="11"/>
              </w:rPr>
              <w:br/>
              <w:t>вел,</w:t>
            </w:r>
            <w:r>
              <w:rPr>
                <w:rFonts w:ascii="Arial" w:hAnsi="Arial"/>
                <w:sz w:val="11"/>
              </w:rPr>
              <w:br/>
              <w:t>Ф.И.О.</w:t>
            </w:r>
          </w:p>
        </w:tc>
        <w:tc>
          <w:tcPr>
            <w:tcW w:w="12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 записью</w:t>
            </w:r>
            <w:r>
              <w:rPr>
                <w:rFonts w:ascii="Arial" w:hAnsi="Arial"/>
                <w:sz w:val="11"/>
              </w:rPr>
              <w:br/>
              <w:t xml:space="preserve">ознакомлен, </w:t>
            </w:r>
            <w:r>
              <w:rPr>
                <w:rFonts w:ascii="Arial" w:hAnsi="Arial"/>
                <w:sz w:val="11"/>
              </w:rPr>
              <w:br/>
              <w:t>представитель,</w:t>
            </w:r>
            <w:r>
              <w:rPr>
                <w:rFonts w:ascii="Arial" w:hAnsi="Arial"/>
                <w:sz w:val="11"/>
              </w:rPr>
              <w:br/>
              <w:t>Ф.И.О.</w:t>
            </w:r>
          </w:p>
        </w:tc>
        <w:tc>
          <w:tcPr>
            <w:tcW w:w="159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Отметка</w:t>
            </w:r>
            <w:r>
              <w:rPr>
                <w:rFonts w:ascii="Arial" w:hAnsi="Arial"/>
                <w:sz w:val="11"/>
              </w:rPr>
              <w:br/>
              <w:t>о выполнении</w:t>
            </w:r>
            <w:r>
              <w:rPr>
                <w:rFonts w:ascii="Arial" w:hAnsi="Arial"/>
                <w:sz w:val="11"/>
              </w:rPr>
              <w:br/>
              <w:t>предписания, Ф.И.О.</w:t>
            </w: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документации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сроки их</w:t>
            </w:r>
            <w:r>
              <w:rPr>
                <w:rFonts w:ascii="Arial" w:hAnsi="Arial"/>
                <w:sz w:val="11"/>
              </w:rPr>
              <w:br/>
              <w:t>выполнения</w:t>
            </w: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spacing w:before="60" w:after="60"/>
              <w:ind w:left="-57" w:right="-57"/>
              <w:jc w:val="center"/>
              <w:rPr>
                <w:rFonts w:ascii="Arial" w:hAnsi="Arial"/>
                <w:spacing w:val="-4"/>
                <w:sz w:val="11"/>
              </w:rPr>
            </w:pPr>
            <w:r>
              <w:rPr>
                <w:rFonts w:ascii="Arial" w:hAnsi="Arial"/>
                <w:spacing w:val="-4"/>
                <w:sz w:val="11"/>
              </w:rPr>
              <w:t>Исполнителя</w:t>
            </w:r>
            <w:r>
              <w:rPr>
                <w:rFonts w:ascii="Arial" w:hAnsi="Arial"/>
                <w:spacing w:val="-4"/>
                <w:sz w:val="11"/>
              </w:rPr>
              <w:br/>
              <w:t>работ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spacing w:before="60" w:after="60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Заказ-</w:t>
            </w:r>
            <w:r>
              <w:rPr>
                <w:rFonts w:ascii="Arial" w:hAnsi="Arial"/>
                <w:sz w:val="11"/>
              </w:rPr>
              <w:br/>
              <w:t>чика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spacing w:before="60" w:after="60"/>
              <w:ind w:left="-57" w:right="-57"/>
              <w:jc w:val="center"/>
              <w:rPr>
                <w:rFonts w:ascii="Arial" w:hAnsi="Arial"/>
                <w:spacing w:val="-4"/>
                <w:sz w:val="11"/>
              </w:rPr>
            </w:pPr>
            <w:r>
              <w:rPr>
                <w:rFonts w:ascii="Arial" w:hAnsi="Arial"/>
                <w:spacing w:val="-4"/>
                <w:sz w:val="11"/>
              </w:rPr>
              <w:t>Исполнителя</w:t>
            </w:r>
            <w:r>
              <w:rPr>
                <w:rFonts w:ascii="Arial" w:hAnsi="Arial"/>
                <w:spacing w:val="-4"/>
                <w:sz w:val="11"/>
              </w:rPr>
              <w:br/>
              <w:t>работ</w:t>
            </w:r>
          </w:p>
        </w:tc>
        <w:tc>
          <w:tcPr>
            <w:tcW w:w="797" w:type="dxa"/>
            <w:tcBorders>
              <w:lef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spacing w:before="60" w:after="60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Заказ-</w:t>
            </w:r>
            <w:r>
              <w:rPr>
                <w:rFonts w:ascii="Arial" w:hAnsi="Arial"/>
                <w:sz w:val="11"/>
              </w:rPr>
              <w:br/>
              <w:t>чика</w:t>
            </w: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  <w:tr w:rsidR="0023594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97" w:type="dxa"/>
          </w:tcPr>
          <w:p w:rsidR="00235945" w:rsidRDefault="00235945">
            <w:pPr>
              <w:tabs>
                <w:tab w:val="right" w:leader="underscore" w:pos="6237"/>
              </w:tabs>
              <w:jc w:val="center"/>
              <w:rPr>
                <w:rFonts w:ascii="Arial" w:hAnsi="Arial"/>
              </w:rPr>
            </w:pPr>
          </w:p>
        </w:tc>
      </w:tr>
    </w:tbl>
    <w:p w:rsidR="00235945" w:rsidRDefault="00235945">
      <w:pPr>
        <w:tabs>
          <w:tab w:val="right" w:leader="underscore" w:pos="6237"/>
        </w:tabs>
        <w:ind w:firstLine="567"/>
        <w:jc w:val="both"/>
        <w:rPr>
          <w:rFonts w:ascii="Arial" w:hAnsi="Arial"/>
          <w:sz w:val="11"/>
        </w:rPr>
      </w:pPr>
    </w:p>
    <w:p w:rsidR="00235945" w:rsidRDefault="00235945">
      <w:pPr>
        <w:tabs>
          <w:tab w:val="right" w:pos="6096"/>
          <w:tab w:val="right" w:leader="underscore" w:pos="8789"/>
        </w:tabs>
        <w:ind w:firstLine="567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Дата приема охранной сигнализации в эксплуатацию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</w:p>
    <w:p w:rsidR="00235945" w:rsidRDefault="00235945">
      <w:pPr>
        <w:tabs>
          <w:tab w:val="right" w:pos="6096"/>
          <w:tab w:val="right" w:leader="underscore" w:pos="8789"/>
        </w:tabs>
        <w:spacing w:before="120"/>
        <w:ind w:firstLine="567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235945" w:rsidRPr="00456387" w:rsidRDefault="00235945">
      <w:pPr>
        <w:tabs>
          <w:tab w:val="right" w:pos="6096"/>
          <w:tab w:val="right" w:leader="underscore" w:pos="8789"/>
        </w:tabs>
        <w:spacing w:before="120"/>
        <w:ind w:firstLine="567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235945" w:rsidRPr="00456387" w:rsidRDefault="00235945">
      <w:pPr>
        <w:tabs>
          <w:tab w:val="right" w:pos="6096"/>
          <w:tab w:val="right" w:leader="underscore" w:pos="8789"/>
        </w:tabs>
        <w:spacing w:before="120"/>
        <w:ind w:firstLine="567"/>
        <w:jc w:val="both"/>
        <w:rPr>
          <w:rFonts w:ascii="Arial" w:hAnsi="Arial"/>
          <w:sz w:val="8"/>
          <w:u w:val="single"/>
        </w:rPr>
        <w:sectPr w:rsidR="00235945" w:rsidRPr="00456387">
          <w:pgSz w:w="8392" w:h="11907" w:code="11"/>
          <w:pgMar w:top="1701" w:right="1134" w:bottom="1247" w:left="1021" w:header="720" w:footer="720" w:gutter="0"/>
          <w:cols w:space="720"/>
        </w:sectPr>
      </w:pPr>
    </w:p>
    <w:p w:rsidR="00235945" w:rsidRDefault="00235945">
      <w:pPr>
        <w:tabs>
          <w:tab w:val="right" w:leader="underscore" w:pos="8789"/>
        </w:tabs>
        <w:spacing w:before="120"/>
        <w:ind w:firstLine="567"/>
        <w:jc w:val="both"/>
        <w:rPr>
          <w:rFonts w:ascii="Arial" w:hAnsi="Arial"/>
          <w:sz w:val="8"/>
        </w:rPr>
      </w:pPr>
      <w:r w:rsidRPr="00456387">
        <w:rPr>
          <w:rFonts w:ascii="Arial" w:hAnsi="Arial"/>
          <w:sz w:val="8"/>
        </w:rPr>
        <w:lastRenderedPageBreak/>
        <w:br w:type="page"/>
      </w:r>
      <w:r>
        <w:rPr>
          <w:rFonts w:ascii="Arial" w:hAnsi="Arial"/>
          <w:sz w:val="8"/>
          <w:lang w:val="en-US"/>
        </w:rPr>
        <w:lastRenderedPageBreak/>
        <w:t>20,1,18,3,16,5,14,7,12,9</w:t>
      </w:r>
    </w:p>
    <w:p w:rsidR="00235945" w:rsidRDefault="00235945">
      <w:pPr>
        <w:tabs>
          <w:tab w:val="right" w:leader="underscore" w:pos="8789"/>
        </w:tabs>
        <w:spacing w:before="120"/>
        <w:ind w:firstLine="567"/>
        <w:jc w:val="both"/>
        <w:rPr>
          <w:rFonts w:ascii="Arial" w:hAnsi="Arial"/>
          <w:sz w:val="8"/>
        </w:rPr>
      </w:pPr>
      <w:r>
        <w:rPr>
          <w:rFonts w:ascii="Arial" w:hAnsi="Arial"/>
          <w:sz w:val="8"/>
          <w:lang w:val="en-US"/>
        </w:rPr>
        <w:t>2,19,4,17,6,15,8,13,10,11</w:t>
      </w:r>
    </w:p>
    <w:sectPr w:rsidR="00235945">
      <w:pgSz w:w="8392" w:h="11907" w:code="11"/>
      <w:pgMar w:top="1701" w:right="1134" w:bottom="124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BE" w:rsidRDefault="007C28BE">
      <w:r>
        <w:separator/>
      </w:r>
    </w:p>
  </w:endnote>
  <w:endnote w:type="continuationSeparator" w:id="1">
    <w:p w:rsidR="007C28BE" w:rsidRDefault="007C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BE" w:rsidRDefault="007C28BE">
      <w:r>
        <w:separator/>
      </w:r>
    </w:p>
  </w:footnote>
  <w:footnote w:type="continuationSeparator" w:id="1">
    <w:p w:rsidR="007C28BE" w:rsidRDefault="007C2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45" w:rsidRDefault="002359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6387">
      <w:rPr>
        <w:rStyle w:val="a4"/>
        <w:noProof/>
      </w:rPr>
      <w:t>2</w:t>
    </w:r>
    <w:r>
      <w:rPr>
        <w:rStyle w:val="a4"/>
      </w:rPr>
      <w:fldChar w:fldCharType="end"/>
    </w:r>
  </w:p>
  <w:p w:rsidR="00235945" w:rsidRDefault="002359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45" w:rsidRDefault="002359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6387">
      <w:rPr>
        <w:rStyle w:val="a4"/>
        <w:noProof/>
      </w:rPr>
      <w:t>3</w:t>
    </w:r>
    <w:r>
      <w:rPr>
        <w:rStyle w:val="a4"/>
      </w:rPr>
      <w:fldChar w:fldCharType="end"/>
    </w:r>
  </w:p>
  <w:p w:rsidR="00235945" w:rsidRDefault="002359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45" w:rsidRDefault="002359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6387">
      <w:rPr>
        <w:rStyle w:val="a4"/>
        <w:noProof/>
      </w:rPr>
      <w:t>19</w:t>
    </w:r>
    <w:r>
      <w:rPr>
        <w:rStyle w:val="a4"/>
      </w:rPr>
      <w:fldChar w:fldCharType="end"/>
    </w:r>
  </w:p>
  <w:p w:rsidR="00235945" w:rsidRDefault="002359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9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546BF"/>
    <w:rsid w:val="001546BF"/>
    <w:rsid w:val="00235945"/>
    <w:rsid w:val="00456387"/>
    <w:rsid w:val="007C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</vt:lpstr>
    </vt:vector>
  </TitlesOfParts>
  <Company>Elcom Ltd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</dc:title>
  <dc:subject/>
  <dc:creator>ia</dc:creator>
  <cp:keywords/>
  <dc:description/>
  <cp:lastModifiedBy>User</cp:lastModifiedBy>
  <cp:revision>2</cp:revision>
  <cp:lastPrinted>1998-01-20T11:44:00Z</cp:lastPrinted>
  <dcterms:created xsi:type="dcterms:W3CDTF">2009-02-19T12:56:00Z</dcterms:created>
  <dcterms:modified xsi:type="dcterms:W3CDTF">2009-02-19T12:56:00Z</dcterms:modified>
</cp:coreProperties>
</file>